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E3" w:rsidRDefault="007527E3" w:rsidP="007527E3">
      <w:pPr>
        <w:pStyle w:val="NormalWeb"/>
        <w:shd w:val="clear" w:color="auto" w:fill="E5E5E5"/>
        <w:spacing w:before="75" w:beforeAutospacing="0" w:after="150" w:afterAutospacing="0"/>
        <w:rPr>
          <w:rFonts w:ascii="Arial" w:hAnsi="Arial" w:cs="Arial"/>
          <w:color w:val="000000"/>
          <w:sz w:val="18"/>
          <w:szCs w:val="18"/>
        </w:rPr>
      </w:pPr>
      <w:r>
        <w:rPr>
          <w:rStyle w:val="spelle"/>
          <w:rFonts w:ascii="Arial" w:hAnsi="Arial" w:cs="Arial"/>
          <w:color w:val="000000"/>
          <w:sz w:val="18"/>
          <w:szCs w:val="18"/>
        </w:rPr>
        <w:t>Oksijen</w:t>
      </w:r>
      <w:r>
        <w:rPr>
          <w:rStyle w:val="apple-converted-space"/>
          <w:rFonts w:ascii="Arial" w:hAnsi="Arial" w:cs="Arial"/>
          <w:color w:val="000000"/>
          <w:sz w:val="18"/>
          <w:szCs w:val="18"/>
        </w:rPr>
        <w:t> </w:t>
      </w:r>
      <w:r>
        <w:rPr>
          <w:rFonts w:ascii="Arial" w:hAnsi="Arial" w:cs="Arial"/>
          <w:color w:val="000000"/>
          <w:sz w:val="18"/>
          <w:szCs w:val="18"/>
        </w:rPr>
        <w:t>gazı</w:t>
      </w:r>
      <w:r>
        <w:rPr>
          <w:rStyle w:val="apple-converted-space"/>
          <w:rFonts w:ascii="Arial" w:hAnsi="Arial" w:cs="Arial"/>
          <w:color w:val="000000"/>
          <w:sz w:val="18"/>
          <w:szCs w:val="18"/>
        </w:rPr>
        <w:t> </w:t>
      </w:r>
      <w:proofErr w:type="spellStart"/>
      <w:r>
        <w:rPr>
          <w:rStyle w:val="spelle"/>
          <w:rFonts w:ascii="Arial" w:hAnsi="Arial" w:cs="Arial"/>
          <w:color w:val="000000"/>
          <w:sz w:val="18"/>
          <w:szCs w:val="18"/>
        </w:rPr>
        <w:t>dolumlarında</w:t>
      </w:r>
      <w:proofErr w:type="spellEnd"/>
      <w:r>
        <w:rPr>
          <w:rFonts w:ascii="Arial" w:hAnsi="Arial" w:cs="Arial"/>
          <w:color w:val="000000"/>
          <w:sz w:val="18"/>
          <w:szCs w:val="18"/>
        </w:rPr>
        <w:t> taşınır işlem fişi düzenlenmesine gerek var mı?</w:t>
      </w:r>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Style w:val="Gl"/>
          <w:rFonts w:ascii="Arial" w:hAnsi="Arial" w:cs="Arial"/>
          <w:color w:val="000000"/>
          <w:sz w:val="18"/>
          <w:szCs w:val="18"/>
        </w:rPr>
        <w:t>CEVAP:</w:t>
      </w:r>
      <w:r>
        <w:rPr>
          <w:rStyle w:val="apple-converted-space"/>
          <w:rFonts w:ascii="Arial" w:hAnsi="Arial" w:cs="Arial"/>
          <w:color w:val="000000"/>
          <w:sz w:val="18"/>
          <w:szCs w:val="18"/>
        </w:rPr>
        <w:t> </w:t>
      </w:r>
      <w:r>
        <w:rPr>
          <w:rFonts w:ascii="Arial" w:hAnsi="Arial" w:cs="Arial"/>
          <w:color w:val="000000"/>
          <w:sz w:val="18"/>
          <w:szCs w:val="18"/>
        </w:rPr>
        <w:t xml:space="preserve"> Yönetmeliğin 10/a maddesinde TİF düzenlenmeyecek haller sayılmıştır. Buna </w:t>
      </w:r>
      <w:proofErr w:type="gramStart"/>
      <w:r>
        <w:rPr>
          <w:rFonts w:ascii="Arial" w:hAnsi="Arial" w:cs="Arial"/>
          <w:color w:val="000000"/>
          <w:sz w:val="18"/>
          <w:szCs w:val="18"/>
        </w:rPr>
        <w:t>göre :</w:t>
      </w:r>
      <w:proofErr w:type="gramEnd"/>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Fonts w:ascii="Arial" w:hAnsi="Arial" w:cs="Arial"/>
          <w:color w:val="000000"/>
          <w:sz w:val="18"/>
          <w:szCs w:val="18"/>
        </w:rPr>
        <w:t xml:space="preserve">İhtiyaç duyulduğunda kullanılmak üzere satın alınarak depolanan ya da arşivlenenler ile süreli yayınlardan </w:t>
      </w:r>
      <w:proofErr w:type="spellStart"/>
      <w:r>
        <w:rPr>
          <w:rFonts w:ascii="Arial" w:hAnsi="Arial" w:cs="Arial"/>
          <w:color w:val="000000"/>
          <w:sz w:val="18"/>
          <w:szCs w:val="18"/>
        </w:rPr>
        <w:t>ciltletilmiş</w:t>
      </w:r>
      <w:proofErr w:type="spellEnd"/>
      <w:r>
        <w:rPr>
          <w:rFonts w:ascii="Arial" w:hAnsi="Arial" w:cs="Arial"/>
          <w:color w:val="000000"/>
          <w:sz w:val="18"/>
          <w:szCs w:val="18"/>
        </w:rPr>
        <w:t xml:space="preserve"> olanlar hariç olmak üzere aşağıda sayılan hallerde Taşınır İşlem Fişi düzenlenmez. </w:t>
      </w:r>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Fonts w:ascii="Arial" w:hAnsi="Arial" w:cs="Arial"/>
          <w:color w:val="000000"/>
          <w:sz w:val="18"/>
          <w:szCs w:val="18"/>
        </w:rPr>
        <w:t>1) Satın alındığı andan itibaren tüketimi yapılan su, doğalgaz, kum, çakıl, bahçe toprağı, bahçe gübresi ve benzeri maddeler,</w:t>
      </w:r>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Fonts w:ascii="Arial" w:hAnsi="Arial" w:cs="Arial"/>
          <w:color w:val="000000"/>
          <w:sz w:val="18"/>
          <w:szCs w:val="18"/>
        </w:rPr>
        <w:t xml:space="preserve">2) Makine, cihaz, taşıt ve iş makineleri ile demirbaşların servislerince yapılan bakım ve onarımlarında kullanılan yedek parçalar ile doğrudan taşıtların depolarına konulan akaryakıt, </w:t>
      </w:r>
      <w:proofErr w:type="gramStart"/>
      <w:r>
        <w:rPr>
          <w:rFonts w:ascii="Arial" w:hAnsi="Arial" w:cs="Arial"/>
          <w:color w:val="000000"/>
          <w:sz w:val="18"/>
          <w:szCs w:val="18"/>
        </w:rPr>
        <w:t>likit</w:t>
      </w:r>
      <w:proofErr w:type="gramEnd"/>
      <w:r>
        <w:rPr>
          <w:rFonts w:ascii="Arial" w:hAnsi="Arial" w:cs="Arial"/>
          <w:color w:val="000000"/>
          <w:sz w:val="18"/>
          <w:szCs w:val="18"/>
        </w:rPr>
        <w:t xml:space="preserve"> gaz (LPG) ve yağlar,</w:t>
      </w:r>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Fonts w:ascii="Arial" w:hAnsi="Arial" w:cs="Arial"/>
          <w:color w:val="000000"/>
          <w:sz w:val="18"/>
          <w:szCs w:val="18"/>
        </w:rPr>
        <w:t xml:space="preserve">3) Kısa sürede tüketilen mutfak tipi tüpler ve yangın söndürme tüplerine yapılan gaz </w:t>
      </w:r>
      <w:proofErr w:type="spellStart"/>
      <w:r>
        <w:rPr>
          <w:rFonts w:ascii="Arial" w:hAnsi="Arial" w:cs="Arial"/>
          <w:color w:val="000000"/>
          <w:sz w:val="18"/>
          <w:szCs w:val="18"/>
        </w:rPr>
        <w:t>dolumları</w:t>
      </w:r>
      <w:proofErr w:type="spellEnd"/>
      <w:r>
        <w:rPr>
          <w:rFonts w:ascii="Arial" w:hAnsi="Arial" w:cs="Arial"/>
          <w:color w:val="000000"/>
          <w:sz w:val="18"/>
          <w:szCs w:val="18"/>
        </w:rPr>
        <w:t xml:space="preserve"> ile yazıcı kartuşlarının </w:t>
      </w:r>
      <w:proofErr w:type="spellStart"/>
      <w:r>
        <w:rPr>
          <w:rFonts w:ascii="Arial" w:hAnsi="Arial" w:cs="Arial"/>
          <w:color w:val="000000"/>
          <w:sz w:val="18"/>
          <w:szCs w:val="18"/>
        </w:rPr>
        <w:t>dolumları</w:t>
      </w:r>
      <w:proofErr w:type="spellEnd"/>
      <w:r>
        <w:rPr>
          <w:rFonts w:ascii="Arial" w:hAnsi="Arial" w:cs="Arial"/>
          <w:color w:val="000000"/>
          <w:sz w:val="18"/>
          <w:szCs w:val="18"/>
        </w:rPr>
        <w:t>,</w:t>
      </w:r>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Fonts w:ascii="Arial" w:hAnsi="Arial" w:cs="Arial"/>
          <w:color w:val="000000"/>
          <w:sz w:val="18"/>
          <w:szCs w:val="18"/>
        </w:rPr>
        <w:t>4) Dergi ve gazete gibi süreli yayınlar ile arşivlenme niteliği olmayan kütüphane materyalleri.</w:t>
      </w:r>
    </w:p>
    <w:p w:rsidR="007527E3" w:rsidRDefault="007527E3" w:rsidP="007527E3">
      <w:pPr>
        <w:pStyle w:val="NormalWeb"/>
        <w:shd w:val="clear" w:color="auto" w:fill="E5E5E5"/>
        <w:spacing w:before="150" w:beforeAutospacing="0" w:after="150" w:afterAutospacing="0"/>
        <w:rPr>
          <w:rFonts w:ascii="Arial" w:hAnsi="Arial" w:cs="Arial"/>
          <w:color w:val="000000"/>
          <w:sz w:val="18"/>
          <w:szCs w:val="18"/>
        </w:rPr>
      </w:pPr>
      <w:r>
        <w:rPr>
          <w:rFonts w:ascii="Arial" w:hAnsi="Arial" w:cs="Arial"/>
          <w:color w:val="000000"/>
          <w:sz w:val="18"/>
          <w:szCs w:val="18"/>
        </w:rPr>
        <w:t xml:space="preserve">Sayılanlar arasında </w:t>
      </w:r>
      <w:proofErr w:type="spellStart"/>
      <w:r>
        <w:rPr>
          <w:rFonts w:ascii="Arial" w:hAnsi="Arial" w:cs="Arial"/>
          <w:color w:val="000000"/>
          <w:sz w:val="18"/>
          <w:szCs w:val="18"/>
        </w:rPr>
        <w:t>hernekadar</w:t>
      </w:r>
      <w:proofErr w:type="spellEnd"/>
      <w:r>
        <w:rPr>
          <w:rFonts w:ascii="Arial" w:hAnsi="Arial" w:cs="Arial"/>
          <w:color w:val="000000"/>
          <w:sz w:val="18"/>
          <w:szCs w:val="18"/>
        </w:rPr>
        <w:t xml:space="preserve"> oksijen tüplerinin dolumu bulunmasa da; mutfak tipi tüpler ve yangın söndürme tüplerinden kıyasla, oksijen tüplerinin </w:t>
      </w:r>
      <w:proofErr w:type="spellStart"/>
      <w:r>
        <w:rPr>
          <w:rFonts w:ascii="Arial" w:hAnsi="Arial" w:cs="Arial"/>
          <w:color w:val="000000"/>
          <w:sz w:val="18"/>
          <w:szCs w:val="18"/>
        </w:rPr>
        <w:t>dolumunda</w:t>
      </w:r>
      <w:proofErr w:type="spellEnd"/>
      <w:r>
        <w:rPr>
          <w:rFonts w:ascii="Arial" w:hAnsi="Arial" w:cs="Arial"/>
          <w:color w:val="000000"/>
          <w:sz w:val="18"/>
          <w:szCs w:val="18"/>
        </w:rPr>
        <w:t xml:space="preserve"> da TİF düzenlenmesine gerek bulunmamaktadır.</w:t>
      </w:r>
    </w:p>
    <w:p w:rsidR="000C5FE9" w:rsidRPr="000C5FE9" w:rsidRDefault="000C5FE9" w:rsidP="000C5FE9">
      <w:pPr>
        <w:shd w:val="clear" w:color="auto" w:fill="E5E5E5"/>
        <w:spacing w:before="75"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Genel Müdürlüğümüzde çalışan bir kaç personelin kadroları başka bir Genel Müdürlüğümüze aktarılmış, ancak personeller fiilen bizde çalışıyor. KBS-</w:t>
      </w:r>
      <w:proofErr w:type="spellStart"/>
      <w:r w:rsidRPr="000C5FE9">
        <w:rPr>
          <w:rFonts w:ascii="Arial" w:eastAsia="Times New Roman" w:hAnsi="Arial" w:cs="Arial"/>
          <w:color w:val="000000"/>
          <w:sz w:val="18"/>
          <w:szCs w:val="18"/>
          <w:lang w:eastAsia="tr-TR"/>
        </w:rPr>
        <w:t>TKYS'de</w:t>
      </w:r>
      <w:proofErr w:type="spellEnd"/>
      <w:r w:rsidRPr="000C5FE9">
        <w:rPr>
          <w:rFonts w:ascii="Arial" w:eastAsia="Times New Roman" w:hAnsi="Arial" w:cs="Arial"/>
          <w:color w:val="000000"/>
          <w:sz w:val="18"/>
          <w:szCs w:val="18"/>
          <w:lang w:eastAsia="tr-TR"/>
        </w:rPr>
        <w:t xml:space="preserve"> zimmetleri kontrol ederken bu kişilere daha önce vermiş olduğum zimmetleri göremedim. </w:t>
      </w:r>
      <w:proofErr w:type="gramStart"/>
      <w:r w:rsidRPr="000C5FE9">
        <w:rPr>
          <w:rFonts w:ascii="Arial" w:eastAsia="Times New Roman" w:hAnsi="Arial" w:cs="Arial"/>
          <w:color w:val="000000"/>
          <w:sz w:val="18"/>
          <w:szCs w:val="18"/>
          <w:lang w:eastAsia="tr-TR"/>
        </w:rPr>
        <w:t>oysa</w:t>
      </w:r>
      <w:proofErr w:type="gramEnd"/>
      <w:r w:rsidRPr="000C5FE9">
        <w:rPr>
          <w:rFonts w:ascii="Arial" w:eastAsia="Times New Roman" w:hAnsi="Arial" w:cs="Arial"/>
          <w:color w:val="000000"/>
          <w:sz w:val="18"/>
          <w:szCs w:val="18"/>
          <w:lang w:eastAsia="tr-TR"/>
        </w:rPr>
        <w:t xml:space="preserve"> elimde çıktı var ve bu kişilerin isimleri yazıyor. Sistemden o zimmetlere baktığımda ise verilen kişi bölümü boş görünüyor. Ne yapmam gerekiyor? Yardımcı olursanız sevinirim.</w:t>
      </w:r>
    </w:p>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b/>
          <w:bCs/>
          <w:color w:val="000000"/>
          <w:sz w:val="18"/>
          <w:szCs w:val="18"/>
          <w:lang w:eastAsia="tr-TR"/>
        </w:rPr>
        <w:t>CEVAP:</w:t>
      </w:r>
      <w:r w:rsidRPr="000C5FE9">
        <w:rPr>
          <w:rFonts w:ascii="Arial" w:eastAsia="Times New Roman" w:hAnsi="Arial" w:cs="Arial"/>
          <w:color w:val="000000"/>
          <w:sz w:val="18"/>
          <w:szCs w:val="18"/>
          <w:lang w:eastAsia="tr-TR"/>
        </w:rPr>
        <w:t xml:space="preserve"> Öncelikle şunu belirtelim, Taşınır Mal Yönetmeliğinin "Sorumluluk" başlıklı 5'inci maddesinin 4 </w:t>
      </w:r>
      <w:proofErr w:type="spellStart"/>
      <w:r w:rsidRPr="000C5FE9">
        <w:rPr>
          <w:rFonts w:ascii="Arial" w:eastAsia="Times New Roman" w:hAnsi="Arial" w:cs="Arial"/>
          <w:color w:val="000000"/>
          <w:sz w:val="18"/>
          <w:szCs w:val="18"/>
          <w:lang w:eastAsia="tr-TR"/>
        </w:rPr>
        <w:t>nolu</w:t>
      </w:r>
      <w:proofErr w:type="spellEnd"/>
      <w:r w:rsidRPr="000C5FE9">
        <w:rPr>
          <w:rFonts w:ascii="Arial" w:eastAsia="Times New Roman" w:hAnsi="Arial" w:cs="Arial"/>
          <w:color w:val="000000"/>
          <w:sz w:val="18"/>
          <w:szCs w:val="18"/>
          <w:lang w:eastAsia="tr-TR"/>
        </w:rPr>
        <w:t xml:space="preserve"> bendinin "Zimmetle teslim edilen dayanıklı taşınırlar, kullanıcıları tarafından başkasına devredilemez. Kullanıcılarının görevden ayrılması halinde söz konusu taşınırların ambara iade edilmesi zorunludur. Bu şekilde teslim yapılmadan personelin kurumla ilişiği kesilmez." hükmü gereği, birimle ilişiği kesilen her personel için mutlaka Taşınır Kayıt ve Kontrol Yetkilisi (TKKY) ile irtibata geçilmeli, üzerinde zimmet olup olmadığı kontrol edilmeli ve varsa zimmetler düşüldükten sonra ilişiği kesilmelidir. Zimmet iadesi yapılmadan hiçbir personelin ilişiği kesilmemelidir.</w:t>
      </w:r>
    </w:p>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 xml:space="preserve">Ancak uygulamada çoğu kez bu kurala dikkat edilmeden ve </w:t>
      </w:r>
      <w:proofErr w:type="spellStart"/>
      <w:r w:rsidRPr="000C5FE9">
        <w:rPr>
          <w:rFonts w:ascii="Arial" w:eastAsia="Times New Roman" w:hAnsi="Arial" w:cs="Arial"/>
          <w:color w:val="000000"/>
          <w:sz w:val="18"/>
          <w:szCs w:val="18"/>
          <w:lang w:eastAsia="tr-TR"/>
        </w:rPr>
        <w:t>TKKY'nin</w:t>
      </w:r>
      <w:proofErr w:type="spellEnd"/>
      <w:r w:rsidRPr="000C5FE9">
        <w:rPr>
          <w:rFonts w:ascii="Arial" w:eastAsia="Times New Roman" w:hAnsi="Arial" w:cs="Arial"/>
          <w:color w:val="000000"/>
          <w:sz w:val="18"/>
          <w:szCs w:val="18"/>
          <w:lang w:eastAsia="tr-TR"/>
        </w:rPr>
        <w:t xml:space="preserve"> bilgisi olmadan ilişikler kesilmektedir. Esas sıkıntı da burada başlamaktadır.</w:t>
      </w:r>
    </w:p>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 xml:space="preserve">Sorunuzdan anlaşıldığına göre buna benzer bir durumla karşılaşmışsınız. Personelin kadrosu başka birime geçmiş ancak fiilen sizde çalıştığı için de zimmet iadesine gerek duymadan ayrılış ve başlangıç yapılmıştır. Personel bilgilerinizi Say2000 sisteminden çektiğiniz için maaşı başka birimden almaya başlayınca da Say2000 sisteminden çektiğiniz personeller arasında görünmez olmuştur. </w:t>
      </w:r>
      <w:proofErr w:type="gramStart"/>
      <w:r w:rsidRPr="000C5FE9">
        <w:rPr>
          <w:rFonts w:ascii="Arial" w:eastAsia="Times New Roman" w:hAnsi="Arial" w:cs="Arial"/>
          <w:color w:val="000000"/>
          <w:sz w:val="18"/>
          <w:szCs w:val="18"/>
          <w:lang w:eastAsia="tr-TR"/>
        </w:rPr>
        <w:t>ve</w:t>
      </w:r>
      <w:proofErr w:type="gramEnd"/>
      <w:r w:rsidRPr="000C5FE9">
        <w:rPr>
          <w:rFonts w:ascii="Arial" w:eastAsia="Times New Roman" w:hAnsi="Arial" w:cs="Arial"/>
          <w:color w:val="000000"/>
          <w:sz w:val="18"/>
          <w:szCs w:val="18"/>
          <w:lang w:eastAsia="tr-TR"/>
        </w:rPr>
        <w:t xml:space="preserve"> sizde o kişi üzerindeki zimmetleri sorgulamak istediğinizde sorgu yapamadınız. Islak imzalı zimmet fişinde kişinin ismi varken sistemden baktığınızda kaybolduğunu gördünüz. </w:t>
      </w:r>
      <w:proofErr w:type="gramStart"/>
      <w:r w:rsidRPr="000C5FE9">
        <w:rPr>
          <w:rFonts w:ascii="Arial" w:eastAsia="Times New Roman" w:hAnsi="Arial" w:cs="Arial"/>
          <w:color w:val="000000"/>
          <w:sz w:val="18"/>
          <w:szCs w:val="18"/>
          <w:lang w:eastAsia="tr-TR"/>
        </w:rPr>
        <w:t>doğal</w:t>
      </w:r>
      <w:proofErr w:type="gramEnd"/>
      <w:r w:rsidRPr="000C5FE9">
        <w:rPr>
          <w:rFonts w:ascii="Arial" w:eastAsia="Times New Roman" w:hAnsi="Arial" w:cs="Arial"/>
          <w:color w:val="000000"/>
          <w:sz w:val="18"/>
          <w:szCs w:val="18"/>
          <w:lang w:eastAsia="tr-TR"/>
        </w:rPr>
        <w:t xml:space="preserve"> olarak da telaşlandınız.</w:t>
      </w:r>
    </w:p>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 xml:space="preserve">Merak etmeyin zimmetleriniz kaybolmadı ancak geçici olarak göremiyorsunuz. </w:t>
      </w:r>
      <w:proofErr w:type="spellStart"/>
      <w:r w:rsidRPr="000C5FE9">
        <w:rPr>
          <w:rFonts w:ascii="Arial" w:eastAsia="Times New Roman" w:hAnsi="Arial" w:cs="Arial"/>
          <w:color w:val="000000"/>
          <w:sz w:val="18"/>
          <w:szCs w:val="18"/>
          <w:lang w:eastAsia="tr-TR"/>
        </w:rPr>
        <w:t>Bölye</w:t>
      </w:r>
      <w:proofErr w:type="spellEnd"/>
      <w:r w:rsidRPr="000C5FE9">
        <w:rPr>
          <w:rFonts w:ascii="Arial" w:eastAsia="Times New Roman" w:hAnsi="Arial" w:cs="Arial"/>
          <w:color w:val="000000"/>
          <w:sz w:val="18"/>
          <w:szCs w:val="18"/>
          <w:lang w:eastAsia="tr-TR"/>
        </w:rPr>
        <w:t xml:space="preserve"> bir durumda KBS-Taşınır Kayıt ve Yönetim Sistemi şöyle işliyor;</w:t>
      </w:r>
    </w:p>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 xml:space="preserve">Say2000 den çekilen ve sistemde işlem yapılan kişiler, Say2000 den başka bir birime aktarılır ise sizin sistemde sonradan tanımlanmış kişiler olarak ve PASİF durumda </w:t>
      </w:r>
      <w:proofErr w:type="spellStart"/>
      <w:r w:rsidRPr="000C5FE9">
        <w:rPr>
          <w:rFonts w:ascii="Arial" w:eastAsia="Times New Roman" w:hAnsi="Arial" w:cs="Arial"/>
          <w:color w:val="000000"/>
          <w:sz w:val="18"/>
          <w:szCs w:val="18"/>
          <w:lang w:eastAsia="tr-TR"/>
        </w:rPr>
        <w:t>görünüyo</w:t>
      </w:r>
      <w:proofErr w:type="spellEnd"/>
    </w:p>
    <w:p w:rsidR="000C5FE9" w:rsidRDefault="000C5FE9"/>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 xml:space="preserve">Öncelikle sizin bu kişiyi/kişileri AKTİF duruma getirmeniz gerekiyor. Bunun için ilgili kişiyi seçip "Aktif Yap" butonunu tıklamanız gerekiyor. </w:t>
      </w:r>
      <w:proofErr w:type="gramStart"/>
      <w:r w:rsidRPr="000C5FE9">
        <w:rPr>
          <w:rFonts w:ascii="Arial" w:eastAsia="Times New Roman" w:hAnsi="Arial" w:cs="Arial"/>
          <w:color w:val="000000"/>
          <w:sz w:val="18"/>
          <w:szCs w:val="18"/>
          <w:lang w:eastAsia="tr-TR"/>
        </w:rPr>
        <w:t>kişi</w:t>
      </w:r>
      <w:proofErr w:type="gramEnd"/>
      <w:r w:rsidRPr="000C5FE9">
        <w:rPr>
          <w:rFonts w:ascii="Arial" w:eastAsia="Times New Roman" w:hAnsi="Arial" w:cs="Arial"/>
          <w:color w:val="000000"/>
          <w:sz w:val="18"/>
          <w:szCs w:val="18"/>
          <w:lang w:eastAsia="tr-TR"/>
        </w:rPr>
        <w:t xml:space="preserve"> aktif olduktan sonra zimmet sorgusu yapabilir ve eski zimmet fişinizde de ismini görebilirsiniz. Zimmet iadesi vb. işlemleri tamamladıktan sonra isterseniz tekrar PASİF duruma getirebilirsiniz.</w:t>
      </w:r>
    </w:p>
    <w:p w:rsidR="000C5FE9" w:rsidRPr="000C5FE9" w:rsidRDefault="000C5FE9" w:rsidP="000C5FE9">
      <w:pPr>
        <w:shd w:val="clear" w:color="auto" w:fill="E5E5E5"/>
        <w:spacing w:before="150" w:after="150" w:line="240" w:lineRule="auto"/>
        <w:jc w:val="both"/>
        <w:rPr>
          <w:rFonts w:ascii="Arial" w:eastAsia="Times New Roman" w:hAnsi="Arial" w:cs="Arial"/>
          <w:color w:val="000000"/>
          <w:sz w:val="18"/>
          <w:szCs w:val="18"/>
          <w:lang w:eastAsia="tr-TR"/>
        </w:rPr>
      </w:pPr>
      <w:r w:rsidRPr="000C5FE9">
        <w:rPr>
          <w:rFonts w:ascii="Arial" w:eastAsia="Times New Roman" w:hAnsi="Arial" w:cs="Arial"/>
          <w:color w:val="000000"/>
          <w:sz w:val="18"/>
          <w:szCs w:val="18"/>
          <w:lang w:eastAsia="tr-TR"/>
        </w:rPr>
        <w:t>PASİF duruma getirilen kişilerin isim bilgilerinin daha önce yapılmış olan zimmet fişlerinden silinmesi çok büyük bir yanlıştır. Zimmet sorgusu her zaman (Aktif-</w:t>
      </w:r>
      <w:proofErr w:type="spellStart"/>
      <w:r w:rsidRPr="000C5FE9">
        <w:rPr>
          <w:rFonts w:ascii="Arial" w:eastAsia="Times New Roman" w:hAnsi="Arial" w:cs="Arial"/>
          <w:color w:val="000000"/>
          <w:sz w:val="18"/>
          <w:szCs w:val="18"/>
          <w:lang w:eastAsia="tr-TR"/>
        </w:rPr>
        <w:t>Pasip</w:t>
      </w:r>
      <w:proofErr w:type="spellEnd"/>
      <w:r w:rsidRPr="000C5FE9">
        <w:rPr>
          <w:rFonts w:ascii="Arial" w:eastAsia="Times New Roman" w:hAnsi="Arial" w:cs="Arial"/>
          <w:color w:val="000000"/>
          <w:sz w:val="18"/>
          <w:szCs w:val="18"/>
          <w:lang w:eastAsia="tr-TR"/>
        </w:rPr>
        <w:t xml:space="preserve"> durumuna bakılmadan) yapılabilmelidir. İhtiyaç durumunda bir uyarı (kişinin pasif yapıldığı ancak üzerinde zimmet </w:t>
      </w:r>
      <w:proofErr w:type="gramStart"/>
      <w:r w:rsidRPr="000C5FE9">
        <w:rPr>
          <w:rFonts w:ascii="Arial" w:eastAsia="Times New Roman" w:hAnsi="Arial" w:cs="Arial"/>
          <w:color w:val="000000"/>
          <w:sz w:val="18"/>
          <w:szCs w:val="18"/>
          <w:lang w:eastAsia="tr-TR"/>
        </w:rPr>
        <w:t>olduğu ...</w:t>
      </w:r>
      <w:proofErr w:type="spellStart"/>
      <w:r w:rsidRPr="000C5FE9">
        <w:rPr>
          <w:rFonts w:ascii="Arial" w:eastAsia="Times New Roman" w:hAnsi="Arial" w:cs="Arial"/>
          <w:color w:val="000000"/>
          <w:sz w:val="18"/>
          <w:szCs w:val="18"/>
          <w:lang w:eastAsia="tr-TR"/>
        </w:rPr>
        <w:t>vs</w:t>
      </w:r>
      <w:proofErr w:type="spellEnd"/>
      <w:proofErr w:type="gramEnd"/>
      <w:r w:rsidRPr="000C5FE9">
        <w:rPr>
          <w:rFonts w:ascii="Arial" w:eastAsia="Times New Roman" w:hAnsi="Arial" w:cs="Arial"/>
          <w:color w:val="000000"/>
          <w:sz w:val="18"/>
          <w:szCs w:val="18"/>
          <w:lang w:eastAsia="tr-TR"/>
        </w:rPr>
        <w:t>) konabilir. Böylelikle bilgisi dışında gelişen bir durumdan TKKY bilgi sahibi olmuş olur ve gerekli işlemlerini buna göre yapar. Umarız sistem yetkilileri bu durumu kısa sürede düzeltirler.</w:t>
      </w:r>
    </w:p>
    <w:p w:rsidR="00FD4657" w:rsidRPr="00FD4657" w:rsidRDefault="00FD4657" w:rsidP="00FD4657">
      <w:pPr>
        <w:shd w:val="clear" w:color="auto" w:fill="E5E5E5"/>
        <w:spacing w:before="75"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SORU: Merhaba, aynı kurumun Harcama birimleri arasında demirbaş malzeme devir yapıyoruz. Devir alan harcama birimi üst yazı ile birlikte HYS den işlem yaparak Strateji Geliştirme Daire Başkanlığına malzemeleri devir aldığını bildiriyor.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 xml:space="preserve">Strateji Geliştirme Daire Başkanlığı örnek olarak 255.2.5 devir yapıldığını devir tutarının 2850 TL. </w:t>
      </w:r>
      <w:proofErr w:type="gramStart"/>
      <w:r w:rsidRPr="00FD4657">
        <w:rPr>
          <w:rFonts w:ascii="Arial" w:eastAsia="Times New Roman" w:hAnsi="Arial" w:cs="Arial"/>
          <w:color w:val="000000"/>
          <w:sz w:val="18"/>
          <w:szCs w:val="18"/>
          <w:lang w:eastAsia="tr-TR"/>
        </w:rPr>
        <w:t>olduğunu</w:t>
      </w:r>
      <w:proofErr w:type="gramEnd"/>
      <w:r w:rsidRPr="00FD4657">
        <w:rPr>
          <w:rFonts w:ascii="Arial" w:eastAsia="Times New Roman" w:hAnsi="Arial" w:cs="Arial"/>
          <w:color w:val="000000"/>
          <w:sz w:val="18"/>
          <w:szCs w:val="18"/>
          <w:lang w:eastAsia="tr-TR"/>
        </w:rPr>
        <w:t xml:space="preserve"> ancak devir yapan harcama biriminin 1500 TL. </w:t>
      </w:r>
      <w:proofErr w:type="gramStart"/>
      <w:r w:rsidRPr="00FD4657">
        <w:rPr>
          <w:rFonts w:ascii="Arial" w:eastAsia="Times New Roman" w:hAnsi="Arial" w:cs="Arial"/>
          <w:color w:val="000000"/>
          <w:sz w:val="18"/>
          <w:szCs w:val="18"/>
          <w:lang w:eastAsia="tr-TR"/>
        </w:rPr>
        <w:t>olduğu</w:t>
      </w:r>
      <w:proofErr w:type="gramEnd"/>
      <w:r w:rsidRPr="00FD4657">
        <w:rPr>
          <w:rFonts w:ascii="Arial" w:eastAsia="Times New Roman" w:hAnsi="Arial" w:cs="Arial"/>
          <w:color w:val="000000"/>
          <w:sz w:val="18"/>
          <w:szCs w:val="18"/>
          <w:lang w:eastAsia="tr-TR"/>
        </w:rPr>
        <w:t xml:space="preserve"> için devir işlemeni yapamadığını bildirmiştir.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lastRenderedPageBreak/>
        <w:t>Bahse konu malzeme satın alma yolu ile temin edilen malzemelerdendir. Malzeme satın alındıktan sonra faturası ödendi ve ilgili harcama birimine devri yapıldı. Nasıl limit altı olabilir. Bu durumda devir yapan birim veya devir alan birim ne yapmalı. Bu KBS de bir hata meydana getirir mi? Bu tür sorunlar nerelerden kaynaklanmaktadır?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CEVAP: Sorudan; satın alma işlemi ile edinilen bazı taşınırların harcama birimleri arası devir işlemi ile devredilmek istendiği, ancak devredilmek istenen tutarın hizmet alınan muhasebe biriminin tuttuğu hesapta bulunan tutardan fazla olduğu ve bu nedenle de muhasebe işleminin yapılamadığı anlaşılmaktadır. Cevap bu duruma göre verilecektir.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Satın alma yolu ile edinilen taşınırların kayıt işlemlerinin nasıl yapılacağı Taşınır Mal Yönetmeliğinin 15'inci maddesinde açıklanmıştır. Ancak buradaki sorun satın alma işleminde yapılan bir hatadan kaynaklanmadığı için satın alma süreci üzerinde durulmayacaktır. </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 xml:space="preserve">Üzerinde durmamız gereken konu, satın alma işlemi için düzenlenen </w:t>
      </w:r>
      <w:proofErr w:type="spellStart"/>
      <w:r w:rsidRPr="00FD4657">
        <w:rPr>
          <w:rFonts w:ascii="Arial" w:eastAsia="Times New Roman" w:hAnsi="Arial" w:cs="Arial"/>
          <w:color w:val="000000"/>
          <w:sz w:val="18"/>
          <w:szCs w:val="18"/>
          <w:lang w:eastAsia="tr-TR"/>
        </w:rPr>
        <w:t>TİF'in</w:t>
      </w:r>
      <w:proofErr w:type="spellEnd"/>
      <w:r w:rsidRPr="00FD4657">
        <w:rPr>
          <w:rFonts w:ascii="Arial" w:eastAsia="Times New Roman" w:hAnsi="Arial" w:cs="Arial"/>
          <w:color w:val="000000"/>
          <w:sz w:val="18"/>
          <w:szCs w:val="18"/>
          <w:lang w:eastAsia="tr-TR"/>
        </w:rPr>
        <w:t xml:space="preserve"> Harcama Yönetim Sistemine (HYS) gönderilmesinden sonra, HYS üzerinden düzenlenmesi gereken ödeme belgesinin hangi menüden ve nasıl düzenlendiğidir.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proofErr w:type="spellStart"/>
      <w:r w:rsidRPr="00FD4657">
        <w:rPr>
          <w:rFonts w:ascii="Arial" w:eastAsia="Times New Roman" w:hAnsi="Arial" w:cs="Arial"/>
          <w:color w:val="000000"/>
          <w:sz w:val="18"/>
          <w:szCs w:val="18"/>
          <w:lang w:eastAsia="tr-TR"/>
        </w:rPr>
        <w:t>HYS'de</w:t>
      </w:r>
      <w:proofErr w:type="spellEnd"/>
      <w:r w:rsidRPr="00FD4657">
        <w:rPr>
          <w:rFonts w:ascii="Arial" w:eastAsia="Times New Roman" w:hAnsi="Arial" w:cs="Arial"/>
          <w:color w:val="000000"/>
          <w:sz w:val="18"/>
          <w:szCs w:val="18"/>
          <w:lang w:eastAsia="tr-TR"/>
        </w:rPr>
        <w:t xml:space="preserve"> iki ayrı bölümden Ödeme Belgesi düzenlenebilmektedir. 1- "Ödeme Belgesi" menüsünden 2- Taşınır (TKYS) menüsünden. Taşınır Kayıt ve Yönetim Sistemi (TKYS) üzerinden düzenleyip HYSY gönderdiğimiz </w:t>
      </w:r>
      <w:proofErr w:type="spellStart"/>
      <w:r w:rsidRPr="00FD4657">
        <w:rPr>
          <w:rFonts w:ascii="Arial" w:eastAsia="Times New Roman" w:hAnsi="Arial" w:cs="Arial"/>
          <w:color w:val="000000"/>
          <w:sz w:val="18"/>
          <w:szCs w:val="18"/>
          <w:lang w:eastAsia="tr-TR"/>
        </w:rPr>
        <w:t>TİF'lerle</w:t>
      </w:r>
      <w:proofErr w:type="spellEnd"/>
      <w:r w:rsidRPr="00FD4657">
        <w:rPr>
          <w:rFonts w:ascii="Arial" w:eastAsia="Times New Roman" w:hAnsi="Arial" w:cs="Arial"/>
          <w:color w:val="000000"/>
          <w:sz w:val="18"/>
          <w:szCs w:val="18"/>
          <w:lang w:eastAsia="tr-TR"/>
        </w:rPr>
        <w:t xml:space="preserve"> ilgili işlemler "Taşınır (TKYS) menüsünden yapılmalıdır. TİF düzenlenen satın almalarda düzenlenecek ödeme belgesi de bu menüden düzenlenmeli ve ilgili muhasebe birimine gönderilmelidir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w:t>
      </w:r>
      <w:r w:rsidRPr="00FD4657">
        <w:rPr>
          <w:rFonts w:ascii="Arial" w:eastAsia="Times New Roman" w:hAnsi="Arial" w:cs="Arial"/>
          <w:noProof/>
          <w:color w:val="000000"/>
          <w:sz w:val="18"/>
          <w:szCs w:val="18"/>
          <w:lang w:eastAsia="tr-TR"/>
        </w:rPr>
        <w:drawing>
          <wp:inline distT="0" distB="0" distL="0" distR="0" wp14:anchorId="6C92FECD" wp14:editId="5E45E054">
            <wp:extent cx="2115185" cy="2934335"/>
            <wp:effectExtent l="0" t="0" r="0" b="0"/>
            <wp:docPr id="1" name="Resim 1" descr="http://www.tasinirmal.net/images/hys_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sinirmal.net/images/hys_men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2934335"/>
                    </a:xfrm>
                    <a:prstGeom prst="rect">
                      <a:avLst/>
                    </a:prstGeom>
                    <a:noFill/>
                    <a:ln>
                      <a:noFill/>
                    </a:ln>
                  </pic:spPr>
                </pic:pic>
              </a:graphicData>
            </a:graphic>
          </wp:inline>
        </w:drawing>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 xml:space="preserve">Eğer TİF düzenlenen bir satın alma işleminde ödeme emri belgesi "Taşınır (TKYS) menüsünden </w:t>
      </w:r>
      <w:proofErr w:type="spellStart"/>
      <w:r w:rsidRPr="00FD4657">
        <w:rPr>
          <w:rFonts w:ascii="Arial" w:eastAsia="Times New Roman" w:hAnsi="Arial" w:cs="Arial"/>
          <w:color w:val="000000"/>
          <w:sz w:val="18"/>
          <w:szCs w:val="18"/>
          <w:lang w:eastAsia="tr-TR"/>
        </w:rPr>
        <w:t>değilde</w:t>
      </w:r>
      <w:proofErr w:type="spellEnd"/>
      <w:r w:rsidRPr="00FD4657">
        <w:rPr>
          <w:rFonts w:ascii="Arial" w:eastAsia="Times New Roman" w:hAnsi="Arial" w:cs="Arial"/>
          <w:color w:val="000000"/>
          <w:sz w:val="18"/>
          <w:szCs w:val="18"/>
          <w:lang w:eastAsia="tr-TR"/>
        </w:rPr>
        <w:t xml:space="preserve"> "Ödeme Belgesi" menüsünden düzenlenir ise o </w:t>
      </w:r>
      <w:proofErr w:type="gramStart"/>
      <w:r w:rsidRPr="00FD4657">
        <w:rPr>
          <w:rFonts w:ascii="Arial" w:eastAsia="Times New Roman" w:hAnsi="Arial" w:cs="Arial"/>
          <w:color w:val="000000"/>
          <w:sz w:val="18"/>
          <w:szCs w:val="18"/>
          <w:lang w:eastAsia="tr-TR"/>
        </w:rPr>
        <w:t>taktirde</w:t>
      </w:r>
      <w:proofErr w:type="gramEnd"/>
      <w:r w:rsidRPr="00FD4657">
        <w:rPr>
          <w:rFonts w:ascii="Arial" w:eastAsia="Times New Roman" w:hAnsi="Arial" w:cs="Arial"/>
          <w:color w:val="000000"/>
          <w:sz w:val="18"/>
          <w:szCs w:val="18"/>
          <w:lang w:eastAsia="tr-TR"/>
        </w:rPr>
        <w:t xml:space="preserve"> TİF işleme girmez. Muhasebe birimine gönderildiğinde de ilgili hesaplara yansımamış olur. Bu durumda harcama birimi satın aldığı taşınırlar için TİF düzenlediği için hesaplarına işlemiş olur ancak ilgili TİF, HYS üzerinden muhasebe birimine gönderilmediği (ödeme belgesinin yanlış menüden düzenlendiği) için muhasebe biriminin hesaplarında görünmez.</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Böyle bir satın alma işleminin akabinde harcama birimi kendi kayıtlarında görünen taşınırları devretmek istediğinde, söz konusu taşınırlar hesabi olarak muhasebe hesaplarında görünmediği yani hesapta o katar tutar bulunmadığı için işlem yapamaz. (Bu durum soruyu soran arkadaşımızın "limit altı" diye tabir ettiği durumdur.)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 xml:space="preserve">Bu tür durumlarla karşılaşmamak için taşınır kayıt ve kontrol yetkilisi arkadaşların düzenledikleri TİF </w:t>
      </w:r>
      <w:proofErr w:type="spellStart"/>
      <w:r w:rsidRPr="00FD4657">
        <w:rPr>
          <w:rFonts w:ascii="Arial" w:eastAsia="Times New Roman" w:hAnsi="Arial" w:cs="Arial"/>
          <w:color w:val="000000"/>
          <w:sz w:val="18"/>
          <w:szCs w:val="18"/>
          <w:lang w:eastAsia="tr-TR"/>
        </w:rPr>
        <w:t>leri</w:t>
      </w:r>
      <w:proofErr w:type="spellEnd"/>
      <w:r w:rsidRPr="00FD4657">
        <w:rPr>
          <w:rFonts w:ascii="Arial" w:eastAsia="Times New Roman" w:hAnsi="Arial" w:cs="Arial"/>
          <w:color w:val="000000"/>
          <w:sz w:val="18"/>
          <w:szCs w:val="18"/>
          <w:lang w:eastAsia="tr-TR"/>
        </w:rPr>
        <w:t xml:space="preserve"> takip etmeleri ve muhasebe kayıtlarına işlenip işlenmediklerini kontrol etmeleri gerekir. Ayrıca TKYS ve </w:t>
      </w:r>
      <w:proofErr w:type="spellStart"/>
      <w:r w:rsidRPr="00FD4657">
        <w:rPr>
          <w:rFonts w:ascii="Arial" w:eastAsia="Times New Roman" w:hAnsi="Arial" w:cs="Arial"/>
          <w:color w:val="000000"/>
          <w:sz w:val="18"/>
          <w:szCs w:val="18"/>
          <w:lang w:eastAsia="tr-TR"/>
        </w:rPr>
        <w:t>HYS'yi</w:t>
      </w:r>
      <w:proofErr w:type="spellEnd"/>
      <w:r w:rsidRPr="00FD4657">
        <w:rPr>
          <w:rFonts w:ascii="Arial" w:eastAsia="Times New Roman" w:hAnsi="Arial" w:cs="Arial"/>
          <w:color w:val="000000"/>
          <w:sz w:val="18"/>
          <w:szCs w:val="18"/>
          <w:lang w:eastAsia="tr-TR"/>
        </w:rPr>
        <w:t xml:space="preserve"> kullanan kişilerin irtibatlı olmaları ve birbirlerini uyarmaları yerinde olacaktır.</w:t>
      </w:r>
    </w:p>
    <w:p w:rsidR="00FD4657" w:rsidRPr="00FD4657" w:rsidRDefault="00FD4657" w:rsidP="00FD4657">
      <w:pPr>
        <w:shd w:val="clear" w:color="auto" w:fill="E5E5E5"/>
        <w:spacing w:before="150" w:after="150" w:line="240" w:lineRule="auto"/>
        <w:jc w:val="both"/>
        <w:rPr>
          <w:rFonts w:ascii="Arial" w:eastAsia="Times New Roman" w:hAnsi="Arial" w:cs="Arial"/>
          <w:color w:val="000000"/>
          <w:sz w:val="18"/>
          <w:szCs w:val="18"/>
          <w:lang w:eastAsia="tr-TR"/>
        </w:rPr>
      </w:pPr>
      <w:r w:rsidRPr="00FD4657">
        <w:rPr>
          <w:rFonts w:ascii="Arial" w:eastAsia="Times New Roman" w:hAnsi="Arial" w:cs="Arial"/>
          <w:color w:val="000000"/>
          <w:sz w:val="18"/>
          <w:szCs w:val="18"/>
          <w:lang w:eastAsia="tr-TR"/>
        </w:rPr>
        <w:t>Nasıl düzeltileceğine gelince; ilgili muhasebe birimi ile irtibata geçip durum izah edilmeli ve mutabık kalınacak bir yöntemle hesapların düzeltilmesi gerekir. Benzer durumda en çok başvurulan yöntem harcama biriminin muhasebe birimine bir yazı yazarak ilgili hesapların düzeltilmesini istemesi ve muhasebe biriminin de buna göre hesapları düzeltmesidir. Aksi halde ilgili hesapta yeterli tutar olamayacağı için düzeltme işlemi yapılmadan devir işlemi yapılamaz. </w:t>
      </w:r>
    </w:p>
    <w:p w:rsidR="009B6A36" w:rsidRDefault="00FD4657" w:rsidP="000C5FE9">
      <w:pPr>
        <w:rPr>
          <w:rFonts w:ascii="Arial" w:hAnsi="Arial" w:cs="Arial"/>
          <w:color w:val="000000"/>
          <w:sz w:val="18"/>
          <w:szCs w:val="18"/>
          <w:shd w:val="clear" w:color="auto" w:fill="E5E5E5"/>
        </w:rPr>
      </w:pPr>
      <w:r>
        <w:rPr>
          <w:rStyle w:val="apple-converted-space"/>
          <w:rFonts w:ascii="Arial" w:hAnsi="Arial" w:cs="Arial"/>
          <w:color w:val="000000"/>
          <w:sz w:val="18"/>
          <w:szCs w:val="18"/>
          <w:shd w:val="clear" w:color="auto" w:fill="E5E5E5"/>
        </w:rPr>
        <w:t> </w:t>
      </w:r>
      <w:r>
        <w:rPr>
          <w:rFonts w:ascii="Arial" w:hAnsi="Arial" w:cs="Arial"/>
          <w:color w:val="000000"/>
          <w:sz w:val="18"/>
          <w:szCs w:val="18"/>
          <w:shd w:val="clear" w:color="auto" w:fill="E5E5E5"/>
        </w:rPr>
        <w:t xml:space="preserve">Taşınır Mal Yönetmeliğinin değiştirilen hükümleri çerçevesinde, taşınır kesin hesabının kimler tarafından, nasıl hazırlanacağını ve nerelere gönderileceğini </w:t>
      </w:r>
      <w:proofErr w:type="spellStart"/>
      <w:r>
        <w:rPr>
          <w:rFonts w:ascii="Arial" w:hAnsi="Arial" w:cs="Arial"/>
          <w:color w:val="000000"/>
          <w:sz w:val="18"/>
          <w:szCs w:val="18"/>
          <w:shd w:val="clear" w:color="auto" w:fill="E5E5E5"/>
        </w:rPr>
        <w:t>açıklarmısınız</w:t>
      </w:r>
      <w:proofErr w:type="spellEnd"/>
      <w:r>
        <w:rPr>
          <w:rFonts w:ascii="Arial" w:hAnsi="Arial" w:cs="Arial"/>
          <w:color w:val="000000"/>
          <w:sz w:val="18"/>
          <w:szCs w:val="18"/>
          <w:shd w:val="clear" w:color="auto" w:fill="E5E5E5"/>
        </w:rPr>
        <w:t>?</w:t>
      </w:r>
    </w:p>
    <w:p w:rsidR="00FD4657" w:rsidRDefault="00FD4657" w:rsidP="000C5FE9">
      <w:pPr>
        <w:rPr>
          <w:rFonts w:ascii="Arial" w:hAnsi="Arial" w:cs="Arial"/>
          <w:color w:val="000000"/>
          <w:sz w:val="18"/>
          <w:szCs w:val="18"/>
          <w:shd w:val="clear" w:color="auto" w:fill="E5E5E5"/>
        </w:rPr>
      </w:pPr>
    </w:p>
    <w:p w:rsidR="006D2073" w:rsidRDefault="00FD4657" w:rsidP="000C5FE9">
      <w:r>
        <w:rPr>
          <w:rStyle w:val="Vurgu"/>
          <w:rFonts w:ascii="Arial" w:hAnsi="Arial" w:cs="Arial"/>
          <w:b/>
          <w:bCs/>
          <w:color w:val="000000"/>
          <w:sz w:val="18"/>
          <w:szCs w:val="18"/>
          <w:shd w:val="clear" w:color="auto" w:fill="E5E5E5"/>
        </w:rPr>
        <w:lastRenderedPageBreak/>
        <w:t>(1) (Değişik madde: 08/11/2012- 2012/3832 s. B.K Yön/11.md.) Kamu idarelerinin taşınır kesin hesabı merkezde, dış temsilcilikler ile merkez ve taşra harcama birimleri itibarıyla düzenlenen Harcama Birimi Taşınır Yönetim Hesabı cetvelleri </w:t>
      </w:r>
      <w:proofErr w:type="gramStart"/>
      <w:r>
        <w:rPr>
          <w:rStyle w:val="Vurgu"/>
          <w:rFonts w:ascii="Arial" w:hAnsi="Arial" w:cs="Arial"/>
          <w:b/>
          <w:bCs/>
          <w:color w:val="000000"/>
          <w:sz w:val="18"/>
          <w:szCs w:val="18"/>
          <w:shd w:val="clear" w:color="auto" w:fill="E5E5E5"/>
        </w:rPr>
        <w:t>konsolide</w:t>
      </w:r>
      <w:proofErr w:type="gramEnd"/>
      <w:r>
        <w:rPr>
          <w:rStyle w:val="Vurgu"/>
          <w:rFonts w:ascii="Arial" w:hAnsi="Arial" w:cs="Arial"/>
          <w:b/>
          <w:bCs/>
          <w:color w:val="000000"/>
          <w:sz w:val="18"/>
          <w:szCs w:val="18"/>
          <w:shd w:val="clear" w:color="auto" w:fill="E5E5E5"/>
        </w:rPr>
        <w:t> edilmek suretiyle taşınır konsolide görevlilerince hazırlanır.</w:t>
      </w:r>
    </w:p>
    <w:p w:rsidR="006D2073" w:rsidRDefault="006D2073" w:rsidP="006D2073"/>
    <w:p w:rsidR="006D2073" w:rsidRPr="006D2073" w:rsidRDefault="006D2073" w:rsidP="006D2073">
      <w:pPr>
        <w:shd w:val="clear" w:color="auto" w:fill="E5E5E5"/>
        <w:spacing w:before="75" w:after="150" w:line="240" w:lineRule="auto"/>
        <w:rPr>
          <w:rFonts w:ascii="Arial" w:eastAsia="Times New Roman" w:hAnsi="Arial" w:cs="Arial"/>
          <w:color w:val="000000"/>
          <w:sz w:val="18"/>
          <w:szCs w:val="18"/>
          <w:lang w:eastAsia="tr-TR"/>
        </w:rPr>
      </w:pPr>
      <w:r w:rsidRPr="006D2073">
        <w:rPr>
          <w:rFonts w:ascii="Arial" w:eastAsia="Times New Roman" w:hAnsi="Arial" w:cs="Arial"/>
          <w:b/>
          <w:bCs/>
          <w:color w:val="000000"/>
          <w:sz w:val="18"/>
          <w:szCs w:val="18"/>
          <w:lang w:eastAsia="tr-TR"/>
        </w:rPr>
        <w:t>ORU</w:t>
      </w:r>
      <w:r w:rsidRPr="006D2073">
        <w:rPr>
          <w:rFonts w:ascii="Arial" w:eastAsia="Times New Roman" w:hAnsi="Arial" w:cs="Arial"/>
          <w:color w:val="000000"/>
          <w:sz w:val="18"/>
          <w:szCs w:val="18"/>
          <w:lang w:eastAsia="tr-TR"/>
        </w:rPr>
        <w:t>: Taşınır Mal Yönetmeliği açısından değer artırıcı harcama nedir, limiti ne kadardır ve bu işlem KBS-</w:t>
      </w:r>
      <w:proofErr w:type="spellStart"/>
      <w:r w:rsidRPr="006D2073">
        <w:rPr>
          <w:rFonts w:ascii="Arial" w:eastAsia="Times New Roman" w:hAnsi="Arial" w:cs="Arial"/>
          <w:color w:val="000000"/>
          <w:sz w:val="18"/>
          <w:szCs w:val="18"/>
          <w:lang w:eastAsia="tr-TR"/>
        </w:rPr>
        <w:t>TKYS'de</w:t>
      </w:r>
      <w:proofErr w:type="spellEnd"/>
      <w:r w:rsidRPr="006D2073">
        <w:rPr>
          <w:rFonts w:ascii="Arial" w:eastAsia="Times New Roman" w:hAnsi="Arial" w:cs="Arial"/>
          <w:color w:val="000000"/>
          <w:sz w:val="18"/>
          <w:szCs w:val="18"/>
          <w:lang w:eastAsia="tr-TR"/>
        </w:rPr>
        <w:t xml:space="preserve"> nasıl yapılır?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b/>
          <w:bCs/>
          <w:color w:val="000000"/>
          <w:sz w:val="18"/>
          <w:szCs w:val="18"/>
          <w:lang w:eastAsia="tr-TR"/>
        </w:rPr>
        <w:t>CEVAP:</w:t>
      </w:r>
      <w:r w:rsidRPr="006D2073">
        <w:rPr>
          <w:rFonts w:ascii="Arial" w:eastAsia="Times New Roman" w:hAnsi="Arial" w:cs="Arial"/>
          <w:color w:val="000000"/>
          <w:sz w:val="18"/>
          <w:szCs w:val="18"/>
          <w:lang w:eastAsia="tr-TR"/>
        </w:rPr>
        <w:t xml:space="preserve"> Değer artırıcı harcama, Taşınır Mal Yönetmeliğinin 14'üncü maddesinde düzenlenmiştir. </w:t>
      </w:r>
      <w:proofErr w:type="gramStart"/>
      <w:r w:rsidRPr="006D2073">
        <w:rPr>
          <w:rFonts w:ascii="Arial" w:eastAsia="Times New Roman" w:hAnsi="Arial" w:cs="Arial"/>
          <w:color w:val="000000"/>
          <w:sz w:val="18"/>
          <w:szCs w:val="18"/>
          <w:lang w:eastAsia="tr-TR"/>
        </w:rPr>
        <w:t>madde</w:t>
      </w:r>
      <w:proofErr w:type="gramEnd"/>
      <w:r w:rsidRPr="006D2073">
        <w:rPr>
          <w:rFonts w:ascii="Arial" w:eastAsia="Times New Roman" w:hAnsi="Arial" w:cs="Arial"/>
          <w:color w:val="000000"/>
          <w:sz w:val="18"/>
          <w:szCs w:val="18"/>
          <w:lang w:eastAsia="tr-TR"/>
        </w:rPr>
        <w:t xml:space="preserve"> metninde "</w:t>
      </w:r>
      <w:r w:rsidRPr="006D2073">
        <w:rPr>
          <w:rFonts w:ascii="Arial" w:eastAsia="Times New Roman" w:hAnsi="Arial" w:cs="Arial"/>
          <w:i/>
          <w:iCs/>
          <w:color w:val="000000"/>
          <w:sz w:val="18"/>
          <w:szCs w:val="18"/>
          <w:lang w:eastAsia="tr-TR"/>
        </w:rPr>
        <w:t>(1) Kullanım devamlılığının sağlanması için yapılan bakım ve onarım harcamaları hariç olmak üzere dayanıklı taşınırların; niteliğini, kullanım şeklini değiştiren, hizmet kalitesini ve taşınırlardan sağlanan faydayı artıran ve benzeri amaçlarla yapılan değer artırıcı harcamalar, taşınırın kayıtlı maliyet değerine Taşınır İşlem Fişi düzenlenmek suretiyle ilave edilir.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i/>
          <w:iCs/>
          <w:color w:val="000000"/>
          <w:sz w:val="18"/>
          <w:szCs w:val="18"/>
          <w:lang w:eastAsia="tr-TR"/>
        </w:rPr>
        <w:t>             (2) Bu şekilde maliyetlere ilave edilecek değer artırıcı harcamalar nitelik, tür ve tutar itibarıyla Bakanlıkça belirlenebilir." </w:t>
      </w:r>
      <w:r w:rsidRPr="006D2073">
        <w:rPr>
          <w:rFonts w:ascii="Arial" w:eastAsia="Times New Roman" w:hAnsi="Arial" w:cs="Arial"/>
          <w:color w:val="000000"/>
          <w:sz w:val="18"/>
          <w:szCs w:val="18"/>
          <w:lang w:eastAsia="tr-TR"/>
        </w:rPr>
        <w:t>hükmü bulunmaktadır.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b/>
          <w:bCs/>
          <w:color w:val="000000"/>
          <w:sz w:val="18"/>
          <w:szCs w:val="18"/>
          <w:lang w:eastAsia="tr-TR"/>
        </w:rPr>
        <w:t>Buna göre;</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Bir taşınır için, kullanım devamlılığının sağlanması için yapılan bakım ve onarım harcamaları değer artırıcı harcamalardan değildir. Örneğin; araçların veya fotokopi makinelerinin periyodik bakım onarımları, bir masanın/koltuğun tamiri gibi işler bunlardandır. Bu tür işler/harcamalar değer artırıcı harcamaya girmez.</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Harcamanın değer artırıcı bir harcama olarak kabul edilebilmesi için, dayanıklı taşınırların;</w:t>
      </w:r>
    </w:p>
    <w:p w:rsidR="006D2073" w:rsidRPr="006D2073" w:rsidRDefault="006D2073" w:rsidP="006D2073">
      <w:pPr>
        <w:shd w:val="clear" w:color="auto" w:fill="E5E5E5"/>
        <w:spacing w:before="150" w:after="150" w:line="240" w:lineRule="auto"/>
        <w:ind w:left="1500"/>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Kullanımda olması,</w:t>
      </w:r>
    </w:p>
    <w:p w:rsidR="006D2073" w:rsidRPr="006D2073" w:rsidRDefault="006D2073" w:rsidP="006D2073">
      <w:pPr>
        <w:shd w:val="clear" w:color="auto" w:fill="E5E5E5"/>
        <w:spacing w:before="150" w:after="150" w:line="240" w:lineRule="auto"/>
        <w:ind w:left="1500"/>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Amortisman ve tükenme sürelerini doldurmamış olması (Genel Yönetim Muhasebe Yönetmeliği Genel Tebliği Sayı:1 madde 6)</w:t>
      </w:r>
    </w:p>
    <w:p w:rsidR="006D2073" w:rsidRPr="006D2073" w:rsidRDefault="006D2073" w:rsidP="006D2073">
      <w:pPr>
        <w:shd w:val="clear" w:color="auto" w:fill="E5E5E5"/>
        <w:spacing w:before="150" w:after="150" w:line="240" w:lineRule="auto"/>
        <w:ind w:left="1140"/>
        <w:rPr>
          <w:rFonts w:ascii="Arial" w:eastAsia="Times New Roman" w:hAnsi="Arial" w:cs="Arial"/>
          <w:color w:val="000000"/>
          <w:sz w:val="18"/>
          <w:szCs w:val="18"/>
          <w:lang w:eastAsia="tr-TR"/>
        </w:rPr>
      </w:pPr>
      <w:proofErr w:type="gramStart"/>
      <w:r w:rsidRPr="006D2073">
        <w:rPr>
          <w:rFonts w:ascii="Arial" w:eastAsia="Times New Roman" w:hAnsi="Arial" w:cs="Arial"/>
          <w:color w:val="000000"/>
          <w:sz w:val="18"/>
          <w:szCs w:val="18"/>
          <w:lang w:eastAsia="tr-TR"/>
        </w:rPr>
        <w:t>ve</w:t>
      </w:r>
      <w:proofErr w:type="gramEnd"/>
    </w:p>
    <w:p w:rsidR="006D2073" w:rsidRPr="006D2073" w:rsidRDefault="006D2073" w:rsidP="006D2073">
      <w:pPr>
        <w:shd w:val="clear" w:color="auto" w:fill="E5E5E5"/>
        <w:spacing w:before="150" w:after="150" w:line="240" w:lineRule="auto"/>
        <w:ind w:left="1860"/>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Niteliğini,</w:t>
      </w:r>
    </w:p>
    <w:p w:rsidR="006D2073" w:rsidRPr="006D2073" w:rsidRDefault="006D2073" w:rsidP="006D2073">
      <w:pPr>
        <w:shd w:val="clear" w:color="auto" w:fill="E5E5E5"/>
        <w:spacing w:before="150" w:after="150" w:line="240" w:lineRule="auto"/>
        <w:ind w:left="1860"/>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Kullanım şeklini değiştiren,</w:t>
      </w:r>
    </w:p>
    <w:p w:rsidR="006D2073" w:rsidRPr="006D2073" w:rsidRDefault="006D2073" w:rsidP="006D2073">
      <w:pPr>
        <w:shd w:val="clear" w:color="auto" w:fill="E5E5E5"/>
        <w:spacing w:before="150" w:after="150" w:line="240" w:lineRule="auto"/>
        <w:ind w:left="1860"/>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Hizmet kalitesini ve taşınırlardan sağlanan faydayı artıran</w:t>
      </w:r>
    </w:p>
    <w:p w:rsidR="006D2073" w:rsidRPr="006D2073" w:rsidRDefault="006D2073" w:rsidP="006D2073">
      <w:pPr>
        <w:shd w:val="clear" w:color="auto" w:fill="E5E5E5"/>
        <w:spacing w:before="150" w:after="150" w:line="240" w:lineRule="auto"/>
        <w:ind w:left="1860"/>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vb. amaçlarla yapılan bir harcama olması gerekmektedir.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Değer artırıcı harcamanın alt limiti Genel Yönetim Muhasebe Yönetmeliği Genel Tebliği Sayı:1 madde 5/2 de belirtilmiştir. (</w:t>
      </w:r>
      <w:r w:rsidRPr="006D2073">
        <w:rPr>
          <w:rFonts w:ascii="Arial" w:eastAsia="Times New Roman" w:hAnsi="Arial" w:cs="Arial"/>
          <w:b/>
          <w:bCs/>
          <w:color w:val="000000"/>
          <w:sz w:val="18"/>
          <w:szCs w:val="18"/>
          <w:lang w:eastAsia="tr-TR"/>
        </w:rPr>
        <w:t>Bu tutar 14.000.- TL olup, henüz değişmemiştir.</w:t>
      </w:r>
      <w:r w:rsidRPr="006D2073">
        <w:rPr>
          <w:rFonts w:ascii="Arial" w:eastAsia="Times New Roman" w:hAnsi="Arial" w:cs="Arial"/>
          <w:color w:val="000000"/>
          <w:sz w:val="18"/>
          <w:szCs w:val="18"/>
          <w:lang w:eastAsia="tr-TR"/>
        </w:rPr>
        <w:t xml:space="preserve">) Buna göre; yukarıda aranan şartlara uygun olsa bile, 14.000,00 TL </w:t>
      </w:r>
      <w:proofErr w:type="spellStart"/>
      <w:r w:rsidRPr="006D2073">
        <w:rPr>
          <w:rFonts w:ascii="Arial" w:eastAsia="Times New Roman" w:hAnsi="Arial" w:cs="Arial"/>
          <w:color w:val="000000"/>
          <w:sz w:val="18"/>
          <w:szCs w:val="18"/>
          <w:lang w:eastAsia="tr-TR"/>
        </w:rPr>
        <w:t>nin</w:t>
      </w:r>
      <w:proofErr w:type="spellEnd"/>
      <w:r w:rsidRPr="006D2073">
        <w:rPr>
          <w:rFonts w:ascii="Arial" w:eastAsia="Times New Roman" w:hAnsi="Arial" w:cs="Arial"/>
          <w:color w:val="000000"/>
          <w:sz w:val="18"/>
          <w:szCs w:val="18"/>
          <w:lang w:eastAsia="tr-TR"/>
        </w:rPr>
        <w:t xml:space="preserve"> altında yapılan harcamalar, değer artırıcı harcama olarak kabul edilmeyecektir.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Değer artırıcı harcamalar, taşınırın kayıtlı maliyet değerine Taşınır İşlem Fişi düzenlenmek suretiyle ilave edilir. Taşınır İşlem Fişi düzenlerken, hangi taşınırın değeri artıyor ise, o taşınırın sicil numarasının taşınır işlem fişinde gösterilmesi gerekmektedir. Taşınır İşlem Fişi düzenlendikten sonra, değeri artan taşınırın defterindeki ilgili bölümüne değer artışı kaydedilir.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Değer artırıcı harcamalar, bir dayanıklı taşınırın, yapılan harcama kadar değerini artıracağı ve değerini artırdığı taşınır mal üzerine ilave edilerek takibinin yapılacağı için, deftere ayrıca kaydedilmesine ve takip edilmesine gerek bulunmamaktadır. Değeri artırılan taşınır defter ve cetvellerde yeni değeri üzerinden takip edilecektir.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w:t>
      </w:r>
      <w:r w:rsidRPr="006D2073">
        <w:rPr>
          <w:rFonts w:ascii="Arial" w:eastAsia="Times New Roman" w:hAnsi="Arial" w:cs="Arial"/>
          <w:b/>
          <w:bCs/>
          <w:color w:val="000000"/>
          <w:sz w:val="18"/>
          <w:szCs w:val="18"/>
          <w:lang w:eastAsia="tr-TR"/>
        </w:rPr>
        <w:t>  </w:t>
      </w:r>
      <w:r w:rsidRPr="006D2073">
        <w:rPr>
          <w:rFonts w:ascii="Arial" w:eastAsia="Times New Roman" w:hAnsi="Arial" w:cs="Arial"/>
          <w:b/>
          <w:bCs/>
          <w:color w:val="000000"/>
          <w:sz w:val="18"/>
          <w:szCs w:val="18"/>
          <w:u w:val="single"/>
          <w:lang w:eastAsia="tr-TR"/>
        </w:rPr>
        <w:t>Eksiklik:</w:t>
      </w:r>
      <w:r w:rsidRPr="006D2073">
        <w:rPr>
          <w:rFonts w:ascii="Arial" w:eastAsia="Times New Roman" w:hAnsi="Arial" w:cs="Arial"/>
          <w:color w:val="000000"/>
          <w:sz w:val="18"/>
          <w:szCs w:val="18"/>
          <w:lang w:eastAsia="tr-TR"/>
        </w:rPr>
        <w:t> Yönetmelikte değer artırıcı harcamaya yer verilirken, </w:t>
      </w:r>
      <w:r w:rsidRPr="006D2073">
        <w:rPr>
          <w:rFonts w:ascii="Arial" w:eastAsia="Times New Roman" w:hAnsi="Arial" w:cs="Arial"/>
          <w:b/>
          <w:bCs/>
          <w:color w:val="000000"/>
          <w:sz w:val="18"/>
          <w:szCs w:val="18"/>
          <w:lang w:eastAsia="tr-TR"/>
        </w:rPr>
        <w:t>değer azaltıcı durumlara yer verilmemiştir</w:t>
      </w:r>
      <w:r w:rsidRPr="006D2073">
        <w:rPr>
          <w:rFonts w:ascii="Arial" w:eastAsia="Times New Roman" w:hAnsi="Arial" w:cs="Arial"/>
          <w:color w:val="000000"/>
          <w:sz w:val="18"/>
          <w:szCs w:val="18"/>
          <w:lang w:eastAsia="tr-TR"/>
        </w:rPr>
        <w:t xml:space="preserve">. Kasasız olarak edinilen bir kamyona 14.000,00 TL </w:t>
      </w:r>
      <w:proofErr w:type="spellStart"/>
      <w:r w:rsidRPr="006D2073">
        <w:rPr>
          <w:rFonts w:ascii="Arial" w:eastAsia="Times New Roman" w:hAnsi="Arial" w:cs="Arial"/>
          <w:color w:val="000000"/>
          <w:sz w:val="18"/>
          <w:szCs w:val="18"/>
          <w:lang w:eastAsia="tr-TR"/>
        </w:rPr>
        <w:t>nin</w:t>
      </w:r>
      <w:proofErr w:type="spellEnd"/>
      <w:r w:rsidRPr="006D2073">
        <w:rPr>
          <w:rFonts w:ascii="Arial" w:eastAsia="Times New Roman" w:hAnsi="Arial" w:cs="Arial"/>
          <w:color w:val="000000"/>
          <w:sz w:val="18"/>
          <w:szCs w:val="18"/>
          <w:lang w:eastAsia="tr-TR"/>
        </w:rPr>
        <w:t xml:space="preserve"> üzerinde </w:t>
      </w:r>
      <w:proofErr w:type="spellStart"/>
      <w:r w:rsidRPr="006D2073">
        <w:rPr>
          <w:rFonts w:ascii="Arial" w:eastAsia="Times New Roman" w:hAnsi="Arial" w:cs="Arial"/>
          <w:color w:val="000000"/>
          <w:sz w:val="18"/>
          <w:szCs w:val="18"/>
          <w:lang w:eastAsia="tr-TR"/>
        </w:rPr>
        <w:t>frigofirik</w:t>
      </w:r>
      <w:proofErr w:type="spellEnd"/>
      <w:r w:rsidRPr="006D2073">
        <w:rPr>
          <w:rFonts w:ascii="Arial" w:eastAsia="Times New Roman" w:hAnsi="Arial" w:cs="Arial"/>
          <w:color w:val="000000"/>
          <w:sz w:val="18"/>
          <w:szCs w:val="18"/>
          <w:lang w:eastAsia="tr-TR"/>
        </w:rPr>
        <w:t xml:space="preserve"> yapılı (özel soğutma sistemli) bir kasa konduğunda bu değer artırıcı bir harcama olur ve o kamyonun kayıtlı değerine ilave edilir.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            İleri bir tarihte </w:t>
      </w:r>
      <w:proofErr w:type="spellStart"/>
      <w:r w:rsidRPr="006D2073">
        <w:rPr>
          <w:rFonts w:ascii="Arial" w:eastAsia="Times New Roman" w:hAnsi="Arial" w:cs="Arial"/>
          <w:color w:val="000000"/>
          <w:sz w:val="18"/>
          <w:szCs w:val="18"/>
          <w:lang w:eastAsia="tr-TR"/>
        </w:rPr>
        <w:t>frigofirik</w:t>
      </w:r>
      <w:proofErr w:type="spellEnd"/>
      <w:r w:rsidRPr="006D2073">
        <w:rPr>
          <w:rFonts w:ascii="Arial" w:eastAsia="Times New Roman" w:hAnsi="Arial" w:cs="Arial"/>
          <w:color w:val="000000"/>
          <w:sz w:val="18"/>
          <w:szCs w:val="18"/>
          <w:lang w:eastAsia="tr-TR"/>
        </w:rPr>
        <w:t xml:space="preserve"> yapılı kasanın çıkartılarak başka bir taşıta takılması (veya depoda bekletilmesi vs.) durumunda nasıl bir işlem yapılacağı ve bu işlemin kayıtlarda nasıl gösterileceğine dair bir hüküm bulunmamaktadır.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b/>
          <w:bCs/>
          <w:color w:val="000000"/>
          <w:sz w:val="18"/>
          <w:szCs w:val="18"/>
          <w:lang w:eastAsia="tr-TR"/>
        </w:rPr>
        <w:t>KBS-</w:t>
      </w:r>
      <w:proofErr w:type="spellStart"/>
      <w:r w:rsidRPr="006D2073">
        <w:rPr>
          <w:rFonts w:ascii="Arial" w:eastAsia="Times New Roman" w:hAnsi="Arial" w:cs="Arial"/>
          <w:b/>
          <w:bCs/>
          <w:color w:val="000000"/>
          <w:sz w:val="18"/>
          <w:szCs w:val="18"/>
          <w:lang w:eastAsia="tr-TR"/>
        </w:rPr>
        <w:t>TKYS'de</w:t>
      </w:r>
      <w:proofErr w:type="spellEnd"/>
      <w:r w:rsidRPr="006D2073">
        <w:rPr>
          <w:rFonts w:ascii="Arial" w:eastAsia="Times New Roman" w:hAnsi="Arial" w:cs="Arial"/>
          <w:b/>
          <w:bCs/>
          <w:color w:val="000000"/>
          <w:sz w:val="18"/>
          <w:szCs w:val="18"/>
          <w:lang w:eastAsia="tr-TR"/>
        </w:rPr>
        <w:t xml:space="preserve"> yapılacak işlemlere gelince;</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Sisteme girip, soldaki menüden; taşınır işlemleri&gt;değer artırımı&gt;değer </w:t>
      </w:r>
      <w:proofErr w:type="spellStart"/>
      <w:r w:rsidRPr="006D2073">
        <w:rPr>
          <w:rFonts w:ascii="Arial" w:eastAsia="Times New Roman" w:hAnsi="Arial" w:cs="Arial"/>
          <w:color w:val="000000"/>
          <w:sz w:val="18"/>
          <w:szCs w:val="18"/>
          <w:lang w:eastAsia="tr-TR"/>
        </w:rPr>
        <w:t>artırımı'nı</w:t>
      </w:r>
      <w:proofErr w:type="spellEnd"/>
      <w:r w:rsidRPr="006D2073">
        <w:rPr>
          <w:rFonts w:ascii="Arial" w:eastAsia="Times New Roman" w:hAnsi="Arial" w:cs="Arial"/>
          <w:color w:val="000000"/>
          <w:sz w:val="18"/>
          <w:szCs w:val="18"/>
          <w:lang w:eastAsia="tr-TR"/>
        </w:rPr>
        <w:t xml:space="preserve"> </w:t>
      </w:r>
      <w:proofErr w:type="spellStart"/>
      <w:r w:rsidRPr="006D2073">
        <w:rPr>
          <w:rFonts w:ascii="Arial" w:eastAsia="Times New Roman" w:hAnsi="Arial" w:cs="Arial"/>
          <w:color w:val="000000"/>
          <w:sz w:val="18"/>
          <w:szCs w:val="18"/>
          <w:lang w:eastAsia="tr-TR"/>
        </w:rPr>
        <w:t>tıkladıımızda</w:t>
      </w:r>
      <w:proofErr w:type="spellEnd"/>
      <w:r w:rsidRPr="006D2073">
        <w:rPr>
          <w:rFonts w:ascii="Arial" w:eastAsia="Times New Roman" w:hAnsi="Arial" w:cs="Arial"/>
          <w:color w:val="000000"/>
          <w:sz w:val="18"/>
          <w:szCs w:val="18"/>
          <w:lang w:eastAsia="tr-TR"/>
        </w:rPr>
        <w:t xml:space="preserve"> sağ tarafta aşağıdaki sayfa açılacaktır.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noProof/>
          <w:color w:val="000000"/>
          <w:sz w:val="18"/>
          <w:szCs w:val="18"/>
          <w:lang w:eastAsia="tr-TR"/>
        </w:rPr>
        <w:lastRenderedPageBreak/>
        <w:drawing>
          <wp:inline distT="0" distB="0" distL="0" distR="0" wp14:anchorId="4228E291" wp14:editId="3588BCD4">
            <wp:extent cx="4340225" cy="2169795"/>
            <wp:effectExtent l="0" t="0" r="3175" b="1905"/>
            <wp:docPr id="2" name="Resim 2" descr="http://www.tasinirmal.net/images/stories/deger_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sinirmal.net/images/stories/deger_a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0225" cy="2169795"/>
                    </a:xfrm>
                    <a:prstGeom prst="rect">
                      <a:avLst/>
                    </a:prstGeom>
                    <a:noFill/>
                    <a:ln>
                      <a:noFill/>
                    </a:ln>
                  </pic:spPr>
                </pic:pic>
              </a:graphicData>
            </a:graphic>
          </wp:inline>
        </w:drawing>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Burada öncelikle yapmamız gereken "</w:t>
      </w:r>
      <w:proofErr w:type="spellStart"/>
      <w:r w:rsidRPr="006D2073">
        <w:rPr>
          <w:rFonts w:ascii="Arial" w:eastAsia="Times New Roman" w:hAnsi="Arial" w:cs="Arial"/>
          <w:b/>
          <w:bCs/>
          <w:color w:val="000000"/>
          <w:sz w:val="18"/>
          <w:szCs w:val="18"/>
          <w:lang w:eastAsia="tr-TR"/>
        </w:rPr>
        <w:t>Deger</w:t>
      </w:r>
      <w:proofErr w:type="spellEnd"/>
      <w:r w:rsidRPr="006D2073">
        <w:rPr>
          <w:rFonts w:ascii="Arial" w:eastAsia="Times New Roman" w:hAnsi="Arial" w:cs="Arial"/>
          <w:b/>
          <w:bCs/>
          <w:color w:val="000000"/>
          <w:sz w:val="18"/>
          <w:szCs w:val="18"/>
          <w:lang w:eastAsia="tr-TR"/>
        </w:rPr>
        <w:t xml:space="preserve"> Artımı Yapılacak Malzemeyi Seç</w:t>
      </w:r>
      <w:r w:rsidRPr="006D2073">
        <w:rPr>
          <w:rFonts w:ascii="Arial" w:eastAsia="Times New Roman" w:hAnsi="Arial" w:cs="Arial"/>
          <w:color w:val="000000"/>
          <w:sz w:val="18"/>
          <w:szCs w:val="18"/>
          <w:lang w:eastAsia="tr-TR"/>
        </w:rPr>
        <w:t>" butonuna basarak, değerini artıracağımız taşınırı seçmek olacaktır.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Bu butona tıkladığımızda aşağıdaki ekran gelir.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noProof/>
          <w:color w:val="000000"/>
          <w:sz w:val="18"/>
          <w:szCs w:val="18"/>
          <w:lang w:eastAsia="tr-TR"/>
        </w:rPr>
        <w:drawing>
          <wp:inline distT="0" distB="0" distL="0" distR="0" wp14:anchorId="59C0D6EC" wp14:editId="560207A1">
            <wp:extent cx="4360545" cy="2238375"/>
            <wp:effectExtent l="0" t="0" r="1905" b="9525"/>
            <wp:docPr id="3" name="Resim 3" descr="http://www.tasinirmal.net/images/stories/deger_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sinirmal.net/images/stories/deger_art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0545" cy="2238375"/>
                    </a:xfrm>
                    <a:prstGeom prst="rect">
                      <a:avLst/>
                    </a:prstGeom>
                    <a:noFill/>
                    <a:ln>
                      <a:noFill/>
                    </a:ln>
                  </pic:spPr>
                </pic:pic>
              </a:graphicData>
            </a:graphic>
          </wp:inline>
        </w:drawing>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Burada değerini artıracağımız dayanıklı taşınırı seçeriz. (Biz örneğimizde, minibüs seçtik.) sağ tarafta bu taşınıra ait sicili de seçip "Malzeme Seç" butonuna tıklarız. Böylelikle değerini artıracağımız taşınırı seçmiş oluruz.</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Bu işlemin akabinde aşağıdaki ekran gelir.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noProof/>
          <w:color w:val="000000"/>
          <w:sz w:val="18"/>
          <w:szCs w:val="18"/>
          <w:lang w:eastAsia="tr-TR"/>
        </w:rPr>
        <w:drawing>
          <wp:inline distT="0" distB="0" distL="0" distR="0" wp14:anchorId="26EB9AE9" wp14:editId="37A293F1">
            <wp:extent cx="4340225" cy="1323975"/>
            <wp:effectExtent l="0" t="0" r="3175" b="9525"/>
            <wp:docPr id="4" name="Resim 4" descr="http://www.tasinirmal.net/images/stories/deger_a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sinirmal.net/images/stories/deger_art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0225" cy="1323975"/>
                    </a:xfrm>
                    <a:prstGeom prst="rect">
                      <a:avLst/>
                    </a:prstGeom>
                    <a:noFill/>
                    <a:ln>
                      <a:noFill/>
                    </a:ln>
                  </pic:spPr>
                </pic:pic>
              </a:graphicData>
            </a:graphic>
          </wp:inline>
        </w:drawing>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Görüldüğü gibi üst kısımda bizim seçtiğimiz </w:t>
      </w:r>
      <w:proofErr w:type="spellStart"/>
      <w:r w:rsidRPr="006D2073">
        <w:rPr>
          <w:rFonts w:ascii="Arial" w:eastAsia="Times New Roman" w:hAnsi="Arial" w:cs="Arial"/>
          <w:color w:val="000000"/>
          <w:sz w:val="18"/>
          <w:szCs w:val="18"/>
          <w:lang w:eastAsia="tr-TR"/>
        </w:rPr>
        <w:t>tayınır</w:t>
      </w:r>
      <w:proofErr w:type="spellEnd"/>
      <w:r w:rsidRPr="006D2073">
        <w:rPr>
          <w:rFonts w:ascii="Arial" w:eastAsia="Times New Roman" w:hAnsi="Arial" w:cs="Arial"/>
          <w:color w:val="000000"/>
          <w:sz w:val="18"/>
          <w:szCs w:val="18"/>
          <w:lang w:eastAsia="tr-TR"/>
        </w:rPr>
        <w:t xml:space="preserve"> bilgileri görünmektedir. </w:t>
      </w:r>
      <w:proofErr w:type="gramStart"/>
      <w:r w:rsidRPr="006D2073">
        <w:rPr>
          <w:rFonts w:ascii="Arial" w:eastAsia="Times New Roman" w:hAnsi="Arial" w:cs="Arial"/>
          <w:color w:val="000000"/>
          <w:sz w:val="18"/>
          <w:szCs w:val="18"/>
          <w:lang w:eastAsia="tr-TR"/>
        </w:rPr>
        <w:t>orta</w:t>
      </w:r>
      <w:proofErr w:type="gramEnd"/>
      <w:r w:rsidRPr="006D2073">
        <w:rPr>
          <w:rFonts w:ascii="Arial" w:eastAsia="Times New Roman" w:hAnsi="Arial" w:cs="Arial"/>
          <w:color w:val="000000"/>
          <w:sz w:val="18"/>
          <w:szCs w:val="18"/>
          <w:lang w:eastAsia="tr-TR"/>
        </w:rPr>
        <w:t xml:space="preserve"> kısımda ise iki seçenek vardır. 1-Servis, 2-Depo. Değer artışı olarak kullanacağımız taşınırı servisten alıp taktırmış isek "Servis" bölümünü, depomuzda mevcut olan taşınırı kullanacaksak "Depo" bölümünü </w:t>
      </w:r>
      <w:proofErr w:type="spellStart"/>
      <w:r w:rsidRPr="006D2073">
        <w:rPr>
          <w:rFonts w:ascii="Arial" w:eastAsia="Times New Roman" w:hAnsi="Arial" w:cs="Arial"/>
          <w:color w:val="000000"/>
          <w:sz w:val="18"/>
          <w:szCs w:val="18"/>
          <w:lang w:eastAsia="tr-TR"/>
        </w:rPr>
        <w:t>işaratlememiz</w:t>
      </w:r>
      <w:proofErr w:type="spellEnd"/>
      <w:r w:rsidRPr="006D2073">
        <w:rPr>
          <w:rFonts w:ascii="Arial" w:eastAsia="Times New Roman" w:hAnsi="Arial" w:cs="Arial"/>
          <w:color w:val="000000"/>
          <w:sz w:val="18"/>
          <w:szCs w:val="18"/>
          <w:lang w:eastAsia="tr-TR"/>
        </w:rPr>
        <w:t xml:space="preserve"> gerekir.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b/>
          <w:bCs/>
          <w:color w:val="000000"/>
          <w:sz w:val="18"/>
          <w:szCs w:val="18"/>
          <w:lang w:eastAsia="tr-TR"/>
        </w:rPr>
        <w:t>1-SERVİS:</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KDV'li tutarı ve altına da KDV'siz tutarı gireriz. </w:t>
      </w:r>
      <w:proofErr w:type="gramStart"/>
      <w:r w:rsidRPr="006D2073">
        <w:rPr>
          <w:rFonts w:ascii="Arial" w:eastAsia="Times New Roman" w:hAnsi="Arial" w:cs="Arial"/>
          <w:color w:val="000000"/>
          <w:sz w:val="18"/>
          <w:szCs w:val="18"/>
          <w:lang w:eastAsia="tr-TR"/>
        </w:rPr>
        <w:t>dayanağı</w:t>
      </w:r>
      <w:proofErr w:type="gramEnd"/>
      <w:r w:rsidRPr="006D2073">
        <w:rPr>
          <w:rFonts w:ascii="Arial" w:eastAsia="Times New Roman" w:hAnsi="Arial" w:cs="Arial"/>
          <w:color w:val="000000"/>
          <w:sz w:val="18"/>
          <w:szCs w:val="18"/>
          <w:lang w:eastAsia="tr-TR"/>
        </w:rPr>
        <w:t xml:space="preserve"> belge tarih ve sayısını da </w:t>
      </w:r>
      <w:proofErr w:type="spellStart"/>
      <w:r w:rsidRPr="006D2073">
        <w:rPr>
          <w:rFonts w:ascii="Arial" w:eastAsia="Times New Roman" w:hAnsi="Arial" w:cs="Arial"/>
          <w:color w:val="000000"/>
          <w:sz w:val="18"/>
          <w:szCs w:val="18"/>
          <w:lang w:eastAsia="tr-TR"/>
        </w:rPr>
        <w:t>doldurduktar</w:t>
      </w:r>
      <w:proofErr w:type="spellEnd"/>
      <w:r w:rsidRPr="006D2073">
        <w:rPr>
          <w:rFonts w:ascii="Arial" w:eastAsia="Times New Roman" w:hAnsi="Arial" w:cs="Arial"/>
          <w:color w:val="000000"/>
          <w:sz w:val="18"/>
          <w:szCs w:val="18"/>
          <w:lang w:eastAsia="tr-TR"/>
        </w:rPr>
        <w:t xml:space="preserve"> sonra "Değer artırımı fişi oluştur" butonunu tıklayarak fişimizi oluşturma işlemine geçeriz.  İşleme ait açıklama yazacağımız bir bölüm gelir. Buraya gerekli açıklamayı yazdıktan sonra "Kaydet" butonu ile kayıt ederiz. </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Taşınır İşlem Fişi onaylı olarak oluşacaktır. </w:t>
      </w:r>
      <w:proofErr w:type="gramStart"/>
      <w:r w:rsidRPr="006D2073">
        <w:rPr>
          <w:rFonts w:ascii="Arial" w:eastAsia="Times New Roman" w:hAnsi="Arial" w:cs="Arial"/>
          <w:color w:val="000000"/>
          <w:sz w:val="18"/>
          <w:szCs w:val="18"/>
          <w:lang w:eastAsia="tr-TR"/>
        </w:rPr>
        <w:t>düzeltme</w:t>
      </w:r>
      <w:proofErr w:type="gramEnd"/>
      <w:r w:rsidRPr="006D2073">
        <w:rPr>
          <w:rFonts w:ascii="Arial" w:eastAsia="Times New Roman" w:hAnsi="Arial" w:cs="Arial"/>
          <w:color w:val="000000"/>
          <w:sz w:val="18"/>
          <w:szCs w:val="18"/>
          <w:lang w:eastAsia="tr-TR"/>
        </w:rPr>
        <w:t xml:space="preserve"> yapılamaz ancak silme işlemi yapılabilir. </w:t>
      </w:r>
      <w:proofErr w:type="gramStart"/>
      <w:r w:rsidRPr="006D2073">
        <w:rPr>
          <w:rFonts w:ascii="Arial" w:eastAsia="Times New Roman" w:hAnsi="Arial" w:cs="Arial"/>
          <w:color w:val="000000"/>
          <w:sz w:val="18"/>
          <w:szCs w:val="18"/>
          <w:lang w:eastAsia="tr-TR"/>
        </w:rPr>
        <w:t>bu</w:t>
      </w:r>
      <w:proofErr w:type="gramEnd"/>
      <w:r w:rsidRPr="006D2073">
        <w:rPr>
          <w:rFonts w:ascii="Arial" w:eastAsia="Times New Roman" w:hAnsi="Arial" w:cs="Arial"/>
          <w:color w:val="000000"/>
          <w:sz w:val="18"/>
          <w:szCs w:val="18"/>
          <w:lang w:eastAsia="tr-TR"/>
        </w:rPr>
        <w:t xml:space="preserve"> konudaki uyarı zaten ekranda görünecektir.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noProof/>
          <w:color w:val="000000"/>
          <w:sz w:val="18"/>
          <w:szCs w:val="18"/>
          <w:lang w:eastAsia="tr-TR"/>
        </w:rPr>
        <w:lastRenderedPageBreak/>
        <w:drawing>
          <wp:inline distT="0" distB="0" distL="0" distR="0" wp14:anchorId="73126056" wp14:editId="2306B0A4">
            <wp:extent cx="4373880" cy="2429510"/>
            <wp:effectExtent l="0" t="0" r="7620" b="8890"/>
            <wp:docPr id="5" name="Resim 5" descr="http://www.tasinirmal.net/images/stories/deger_ar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sinirmal.net/images/stories/deger_art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3880" cy="2429510"/>
                    </a:xfrm>
                    <a:prstGeom prst="rect">
                      <a:avLst/>
                    </a:prstGeom>
                    <a:noFill/>
                    <a:ln>
                      <a:noFill/>
                    </a:ln>
                  </pic:spPr>
                </pic:pic>
              </a:graphicData>
            </a:graphic>
          </wp:inline>
        </w:drawing>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noProof/>
          <w:color w:val="000000"/>
          <w:sz w:val="18"/>
          <w:szCs w:val="18"/>
          <w:lang w:eastAsia="tr-TR"/>
        </w:rPr>
        <w:drawing>
          <wp:inline distT="0" distB="0" distL="0" distR="0" wp14:anchorId="52B33E8C" wp14:editId="417358D3">
            <wp:extent cx="4360545" cy="1774190"/>
            <wp:effectExtent l="0" t="0" r="1905" b="0"/>
            <wp:docPr id="6" name="Resim 6" descr="http://www.tasinirmal.net/images/stories/deger_ar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sinirmal.net/images/stories/deger_art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0545" cy="1774190"/>
                    </a:xfrm>
                    <a:prstGeom prst="rect">
                      <a:avLst/>
                    </a:prstGeom>
                    <a:noFill/>
                    <a:ln>
                      <a:noFill/>
                    </a:ln>
                  </pic:spPr>
                </pic:pic>
              </a:graphicData>
            </a:graphic>
          </wp:inline>
        </w:drawing>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b/>
          <w:bCs/>
          <w:color w:val="000000"/>
          <w:sz w:val="18"/>
          <w:szCs w:val="18"/>
          <w:lang w:eastAsia="tr-TR"/>
        </w:rPr>
        <w:t>2-DEPO:</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Depoyu seçtiğimizde, karşımıza aşağıdaki ekran gelir.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noProof/>
          <w:color w:val="000000"/>
          <w:sz w:val="18"/>
          <w:szCs w:val="18"/>
          <w:lang w:eastAsia="tr-TR"/>
        </w:rPr>
        <w:drawing>
          <wp:inline distT="0" distB="0" distL="0" distR="0" wp14:anchorId="012379F0" wp14:editId="49099326">
            <wp:extent cx="4360545" cy="2156460"/>
            <wp:effectExtent l="0" t="0" r="1905" b="0"/>
            <wp:docPr id="7" name="Resim 7" descr="http://www.tasinirmal.net/images/stories/deger_ar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sinirmal.net/images/stories/deger_art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0545" cy="2156460"/>
                    </a:xfrm>
                    <a:prstGeom prst="rect">
                      <a:avLst/>
                    </a:prstGeom>
                    <a:noFill/>
                    <a:ln>
                      <a:noFill/>
                    </a:ln>
                  </pic:spPr>
                </pic:pic>
              </a:graphicData>
            </a:graphic>
          </wp:inline>
        </w:drawing>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Buradan depomuzda bulunan ve değer artırımında kullanacağımız malzemeyi seçeriz. </w:t>
      </w:r>
      <w:proofErr w:type="gramStart"/>
      <w:r w:rsidRPr="006D2073">
        <w:rPr>
          <w:rFonts w:ascii="Arial" w:eastAsia="Times New Roman" w:hAnsi="Arial" w:cs="Arial"/>
          <w:color w:val="000000"/>
          <w:sz w:val="18"/>
          <w:szCs w:val="18"/>
          <w:lang w:eastAsia="tr-TR"/>
        </w:rPr>
        <w:t>dikkat</w:t>
      </w:r>
      <w:proofErr w:type="gramEnd"/>
      <w:r w:rsidRPr="006D2073">
        <w:rPr>
          <w:rFonts w:ascii="Arial" w:eastAsia="Times New Roman" w:hAnsi="Arial" w:cs="Arial"/>
          <w:color w:val="000000"/>
          <w:sz w:val="18"/>
          <w:szCs w:val="18"/>
          <w:lang w:eastAsia="tr-TR"/>
        </w:rPr>
        <w:t xml:space="preserve"> etmemiz gereken nokta şudur ki, malzemenin tutarı 2013 yılı için alt sınır olan 14.000,00 TL ve üzerinde olmalıdır. </w:t>
      </w:r>
      <w:proofErr w:type="gramStart"/>
      <w:r w:rsidRPr="006D2073">
        <w:rPr>
          <w:rFonts w:ascii="Arial" w:eastAsia="Times New Roman" w:hAnsi="Arial" w:cs="Arial"/>
          <w:color w:val="000000"/>
          <w:sz w:val="18"/>
          <w:szCs w:val="18"/>
          <w:lang w:eastAsia="tr-TR"/>
        </w:rPr>
        <w:t>aksi</w:t>
      </w:r>
      <w:proofErr w:type="gramEnd"/>
      <w:r w:rsidRPr="006D2073">
        <w:rPr>
          <w:rFonts w:ascii="Arial" w:eastAsia="Times New Roman" w:hAnsi="Arial" w:cs="Arial"/>
          <w:color w:val="000000"/>
          <w:sz w:val="18"/>
          <w:szCs w:val="18"/>
          <w:lang w:eastAsia="tr-TR"/>
        </w:rPr>
        <w:t xml:space="preserve"> halde sistem işlem yapmamıza izin vermez ve bizi uyarır. Ayrıca burada depomuzdan çıkış kaydı yapacağımız malzemeyi kime veya nereye vereceğimizi de seçmemiz gerekir.</w:t>
      </w:r>
    </w:p>
    <w:p w:rsidR="006D2073" w:rsidRPr="006D2073" w:rsidRDefault="006D2073" w:rsidP="006D2073">
      <w:pPr>
        <w:shd w:val="clear" w:color="auto" w:fill="E5E5E5"/>
        <w:spacing w:before="150" w:after="150" w:line="240" w:lineRule="auto"/>
        <w:rPr>
          <w:rFonts w:ascii="Arial" w:eastAsia="Times New Roman" w:hAnsi="Arial" w:cs="Arial"/>
          <w:color w:val="000000"/>
          <w:sz w:val="18"/>
          <w:szCs w:val="18"/>
          <w:lang w:eastAsia="tr-TR"/>
        </w:rPr>
      </w:pPr>
      <w:r w:rsidRPr="006D2073">
        <w:rPr>
          <w:rFonts w:ascii="Arial" w:eastAsia="Times New Roman" w:hAnsi="Arial" w:cs="Arial"/>
          <w:color w:val="000000"/>
          <w:sz w:val="18"/>
          <w:szCs w:val="18"/>
          <w:lang w:eastAsia="tr-TR"/>
        </w:rPr>
        <w:t xml:space="preserve">Bu durumda hem değer artırımı için </w:t>
      </w:r>
      <w:proofErr w:type="spellStart"/>
      <w:r w:rsidRPr="006D2073">
        <w:rPr>
          <w:rFonts w:ascii="Arial" w:eastAsia="Times New Roman" w:hAnsi="Arial" w:cs="Arial"/>
          <w:color w:val="000000"/>
          <w:sz w:val="18"/>
          <w:szCs w:val="18"/>
          <w:lang w:eastAsia="tr-TR"/>
        </w:rPr>
        <w:t>hemde</w:t>
      </w:r>
      <w:proofErr w:type="spellEnd"/>
      <w:r w:rsidRPr="006D2073">
        <w:rPr>
          <w:rFonts w:ascii="Arial" w:eastAsia="Times New Roman" w:hAnsi="Arial" w:cs="Arial"/>
          <w:color w:val="000000"/>
          <w:sz w:val="18"/>
          <w:szCs w:val="18"/>
          <w:lang w:eastAsia="tr-TR"/>
        </w:rPr>
        <w:t xml:space="preserve"> çıkış işl</w:t>
      </w:r>
      <w:r>
        <w:rPr>
          <w:rFonts w:ascii="Arial" w:hAnsi="Arial" w:cs="Arial"/>
          <w:color w:val="000000"/>
          <w:sz w:val="18"/>
          <w:szCs w:val="18"/>
          <w:shd w:val="clear" w:color="auto" w:fill="E5E5E5"/>
        </w:rPr>
        <w:t>emi için TİF oluşacaktır. Diğer işlemler yukarıda anlatılanlarla aynıdır.</w:t>
      </w:r>
    </w:p>
    <w:p w:rsidR="00FD4657" w:rsidRDefault="00FD4657" w:rsidP="006D2073"/>
    <w:p w:rsidR="00664B65" w:rsidRDefault="00664B65" w:rsidP="006D2073"/>
    <w:p w:rsidR="00664B65" w:rsidRDefault="00664B65" w:rsidP="006D2073"/>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proofErr w:type="spellStart"/>
      <w:r w:rsidRPr="00664B65">
        <w:rPr>
          <w:rFonts w:ascii="Arial" w:eastAsia="Times New Roman" w:hAnsi="Arial" w:cs="Arial"/>
          <w:color w:val="000000"/>
          <w:sz w:val="18"/>
          <w:szCs w:val="18"/>
          <w:lang w:eastAsia="tr-TR"/>
        </w:rPr>
        <w:t>şlem</w:t>
      </w:r>
      <w:proofErr w:type="spellEnd"/>
      <w:r w:rsidRPr="00664B65">
        <w:rPr>
          <w:rFonts w:ascii="Arial" w:eastAsia="Times New Roman" w:hAnsi="Arial" w:cs="Arial"/>
          <w:color w:val="000000"/>
          <w:sz w:val="18"/>
          <w:szCs w:val="18"/>
          <w:lang w:eastAsia="tr-TR"/>
        </w:rPr>
        <w:t xml:space="preserve"> miktarı bölümüne kaç kutu aldığımızı yazarız, "işlem ölçü birimi temel birim karşılığı" kısmına da 1 kutu içerisinde kaç adet malzeme (</w:t>
      </w:r>
      <w:proofErr w:type="spellStart"/>
      <w:r w:rsidRPr="00664B65">
        <w:rPr>
          <w:rFonts w:ascii="Arial" w:eastAsia="Times New Roman" w:hAnsi="Arial" w:cs="Arial"/>
          <w:color w:val="000000"/>
          <w:sz w:val="18"/>
          <w:szCs w:val="18"/>
          <w:lang w:eastAsia="tr-TR"/>
        </w:rPr>
        <w:t>önreğimizde</w:t>
      </w:r>
      <w:proofErr w:type="spellEnd"/>
      <w:r w:rsidRPr="00664B65">
        <w:rPr>
          <w:rFonts w:ascii="Arial" w:eastAsia="Times New Roman" w:hAnsi="Arial" w:cs="Arial"/>
          <w:color w:val="000000"/>
          <w:sz w:val="18"/>
          <w:szCs w:val="18"/>
          <w:lang w:eastAsia="tr-TR"/>
        </w:rPr>
        <w:t xml:space="preserve"> tükenmez kalem) varsa onu yazarız. Miktar bölümü otomatik olarak gelir. </w:t>
      </w:r>
      <w:r w:rsidRPr="00664B65">
        <w:rPr>
          <w:rFonts w:ascii="Arial" w:eastAsia="Times New Roman" w:hAnsi="Arial" w:cs="Arial"/>
          <w:b/>
          <w:bCs/>
          <w:color w:val="000000"/>
          <w:sz w:val="18"/>
          <w:szCs w:val="18"/>
          <w:lang w:eastAsia="tr-TR"/>
        </w:rPr>
        <w:t>Burada önemli olan; aldığımız malzemeyi nasıl tüketime vereceksek ona göre kayıt etmemizdir.</w:t>
      </w:r>
      <w:r w:rsidRPr="00664B65">
        <w:rPr>
          <w:rFonts w:ascii="Arial" w:eastAsia="Times New Roman" w:hAnsi="Arial" w:cs="Arial"/>
          <w:color w:val="000000"/>
          <w:sz w:val="18"/>
          <w:szCs w:val="18"/>
          <w:lang w:eastAsia="tr-TR"/>
        </w:rPr>
        <w:t> </w:t>
      </w:r>
      <w:proofErr w:type="gramStart"/>
      <w:r w:rsidRPr="00664B65">
        <w:rPr>
          <w:rFonts w:ascii="Arial" w:eastAsia="Times New Roman" w:hAnsi="Arial" w:cs="Arial"/>
          <w:color w:val="000000"/>
          <w:sz w:val="18"/>
          <w:szCs w:val="18"/>
          <w:lang w:eastAsia="tr-TR"/>
        </w:rPr>
        <w:t>biz</w:t>
      </w:r>
      <w:proofErr w:type="gramEnd"/>
      <w:r w:rsidRPr="00664B65">
        <w:rPr>
          <w:rFonts w:ascii="Arial" w:eastAsia="Times New Roman" w:hAnsi="Arial" w:cs="Arial"/>
          <w:color w:val="000000"/>
          <w:sz w:val="18"/>
          <w:szCs w:val="18"/>
          <w:lang w:eastAsia="tr-TR"/>
        </w:rPr>
        <w:t xml:space="preserve"> örneğimizdeki tükenmez kalemi "Adet" olarak tüketime vereceğimiz için "kutu" olarak alsak da "adet" olarak kaydını yaptık.</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proofErr w:type="gramStart"/>
      <w:r w:rsidRPr="00664B65">
        <w:rPr>
          <w:rFonts w:ascii="Arial" w:eastAsia="Times New Roman" w:hAnsi="Arial" w:cs="Arial"/>
          <w:color w:val="000000"/>
          <w:sz w:val="18"/>
          <w:szCs w:val="18"/>
          <w:lang w:eastAsia="tr-TR"/>
        </w:rPr>
        <w:t>işlemimiz</w:t>
      </w:r>
      <w:proofErr w:type="gramEnd"/>
      <w:r w:rsidRPr="00664B65">
        <w:rPr>
          <w:rFonts w:ascii="Arial" w:eastAsia="Times New Roman" w:hAnsi="Arial" w:cs="Arial"/>
          <w:color w:val="000000"/>
          <w:sz w:val="18"/>
          <w:szCs w:val="18"/>
          <w:lang w:eastAsia="tr-TR"/>
        </w:rPr>
        <w:t xml:space="preserve"> bitince "Kaydet" butonuna tıklayıp işlemimizi kaydediyoruz. </w:t>
      </w:r>
      <w:proofErr w:type="gramStart"/>
      <w:r w:rsidRPr="00664B65">
        <w:rPr>
          <w:rFonts w:ascii="Arial" w:eastAsia="Times New Roman" w:hAnsi="Arial" w:cs="Arial"/>
          <w:color w:val="000000"/>
          <w:sz w:val="18"/>
          <w:szCs w:val="18"/>
          <w:lang w:eastAsia="tr-TR"/>
        </w:rPr>
        <w:t>ve</w:t>
      </w:r>
      <w:proofErr w:type="gramEnd"/>
      <w:r w:rsidRPr="00664B65">
        <w:rPr>
          <w:rFonts w:ascii="Arial" w:eastAsia="Times New Roman" w:hAnsi="Arial" w:cs="Arial"/>
          <w:color w:val="000000"/>
          <w:sz w:val="18"/>
          <w:szCs w:val="18"/>
          <w:lang w:eastAsia="tr-TR"/>
        </w:rPr>
        <w:t xml:space="preserve"> karşımıza aşağıdaki ekran geliyor.</w:t>
      </w:r>
    </w:p>
    <w:p w:rsidR="00664B65" w:rsidRPr="00664B65" w:rsidRDefault="00664B65" w:rsidP="00664B65">
      <w:pPr>
        <w:shd w:val="clear" w:color="auto" w:fill="E5E5E5"/>
        <w:spacing w:before="75" w:after="150" w:line="240" w:lineRule="auto"/>
        <w:rPr>
          <w:rFonts w:ascii="Arial" w:eastAsia="Times New Roman" w:hAnsi="Arial" w:cs="Arial"/>
          <w:color w:val="000000"/>
          <w:sz w:val="18"/>
          <w:szCs w:val="18"/>
          <w:lang w:eastAsia="tr-TR"/>
        </w:rPr>
      </w:pPr>
      <w:proofErr w:type="gramStart"/>
      <w:r w:rsidRPr="00664B65">
        <w:rPr>
          <w:rFonts w:ascii="Arial" w:eastAsia="Times New Roman" w:hAnsi="Arial" w:cs="Arial"/>
          <w:b/>
          <w:bCs/>
          <w:color w:val="000000"/>
          <w:sz w:val="18"/>
          <w:szCs w:val="18"/>
          <w:lang w:eastAsia="tr-TR"/>
        </w:rPr>
        <w:t>SORU   :</w:t>
      </w:r>
      <w:r w:rsidRPr="00664B65">
        <w:rPr>
          <w:rFonts w:ascii="Arial" w:eastAsia="Times New Roman" w:hAnsi="Arial" w:cs="Arial"/>
          <w:color w:val="000000"/>
          <w:sz w:val="18"/>
          <w:szCs w:val="18"/>
          <w:lang w:eastAsia="tr-TR"/>
        </w:rPr>
        <w:t> Taşınır</w:t>
      </w:r>
      <w:proofErr w:type="gramEnd"/>
      <w:r w:rsidRPr="00664B65">
        <w:rPr>
          <w:rFonts w:ascii="Arial" w:eastAsia="Times New Roman" w:hAnsi="Arial" w:cs="Arial"/>
          <w:color w:val="000000"/>
          <w:sz w:val="18"/>
          <w:szCs w:val="18"/>
          <w:lang w:eastAsia="tr-TR"/>
        </w:rPr>
        <w:t xml:space="preserve"> giriş ve çıkış işlemlerinin Muhasebe Birimine bildirim süreleri nasıldır?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proofErr w:type="gramStart"/>
      <w:r w:rsidRPr="00664B65">
        <w:rPr>
          <w:rFonts w:ascii="Arial" w:eastAsia="Times New Roman" w:hAnsi="Arial" w:cs="Arial"/>
          <w:b/>
          <w:bCs/>
          <w:color w:val="000000"/>
          <w:sz w:val="18"/>
          <w:szCs w:val="18"/>
          <w:lang w:eastAsia="tr-TR"/>
        </w:rPr>
        <w:t>CEVAP : </w:t>
      </w:r>
      <w:r w:rsidRPr="00664B65">
        <w:rPr>
          <w:rFonts w:ascii="Arial" w:eastAsia="Times New Roman" w:hAnsi="Arial" w:cs="Arial"/>
          <w:color w:val="000000"/>
          <w:sz w:val="18"/>
          <w:szCs w:val="18"/>
          <w:lang w:eastAsia="tr-TR"/>
        </w:rPr>
        <w:t> Kamu</w:t>
      </w:r>
      <w:proofErr w:type="gramEnd"/>
      <w:r w:rsidRPr="00664B65">
        <w:rPr>
          <w:rFonts w:ascii="Arial" w:eastAsia="Times New Roman" w:hAnsi="Arial" w:cs="Arial"/>
          <w:color w:val="000000"/>
          <w:sz w:val="18"/>
          <w:szCs w:val="18"/>
          <w:lang w:eastAsia="tr-TR"/>
        </w:rPr>
        <w:t xml:space="preserve"> idaresinin taşınır malları, taşınır kayıt ve kontrol yetkilileri tarafından, muhasebe kayıtlarında ilgili stok ve maddî duran varlık hesaplarında izlenir.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Bu taşınırlardan;</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 Satın alma suretiyle edinilmiş veya dayanıklı taşınırlar için değer artırıcı bir harcama yapılmış ise, taşınır işlem fişi düzenlenerek giriş veya değer artışı kaydı yapılır. Bu amaçla düzenlenen taşınır işlem fişinin bir nüshası ödeme </w:t>
      </w:r>
      <w:r w:rsidRPr="00664B65">
        <w:rPr>
          <w:rFonts w:ascii="Arial" w:eastAsia="Times New Roman" w:hAnsi="Arial" w:cs="Arial"/>
          <w:b/>
          <w:bCs/>
          <w:color w:val="000000"/>
          <w:sz w:val="18"/>
          <w:szCs w:val="18"/>
          <w:lang w:eastAsia="tr-TR"/>
        </w:rPr>
        <w:t>emri belgesi ekine bağlanarak</w:t>
      </w:r>
      <w:r w:rsidRPr="00664B65">
        <w:rPr>
          <w:rFonts w:ascii="Arial" w:eastAsia="Times New Roman" w:hAnsi="Arial" w:cs="Arial"/>
          <w:color w:val="000000"/>
          <w:sz w:val="18"/>
          <w:szCs w:val="18"/>
          <w:lang w:eastAsia="tr-TR"/>
        </w:rPr>
        <w:t>, muhasebe birimine gönderilir.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 Satın alma ve değer artırıcı harcamaların dışında, bağış, yardım, sayım fazlası, iade, devir, iç üretim gibi yöntemlerle edinilen taşınırlar için de giriş kayıtlarına esas olmak üzere, taşınır işlem fişi düzenlenir. Düzenlenen bu fişlerin birer nüshası, </w:t>
      </w:r>
      <w:r w:rsidRPr="00664B65">
        <w:rPr>
          <w:rFonts w:ascii="Arial" w:eastAsia="Times New Roman" w:hAnsi="Arial" w:cs="Arial"/>
          <w:b/>
          <w:bCs/>
          <w:color w:val="000000"/>
          <w:sz w:val="18"/>
          <w:szCs w:val="18"/>
          <w:lang w:eastAsia="tr-TR"/>
        </w:rPr>
        <w:t>düzenleme tarihini takip eden en geç on gün içinde ve her durumda malî yıl sona ermeden önce</w:t>
      </w:r>
      <w:r w:rsidRPr="00664B65">
        <w:rPr>
          <w:rFonts w:ascii="Arial" w:eastAsia="Times New Roman" w:hAnsi="Arial" w:cs="Arial"/>
          <w:color w:val="000000"/>
          <w:sz w:val="18"/>
          <w:szCs w:val="18"/>
          <w:lang w:eastAsia="tr-TR"/>
        </w:rPr>
        <w:t>, muhasebe birimine gönderilir.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 Maddî duran varlık hesaplarında izlenen taşınırların, devir, satış, kullanılmaz hale gemli, yok olma, sayım noksanı, hurdaya ayırma gibi nedenlerle çıkışlarının yapılabilmesi için taşınır işlem fişi düzenlenmesi gerekir. Çıkışa esas olarak düzenlenen bu fişin bir nüshası, </w:t>
      </w:r>
      <w:r w:rsidRPr="00664B65">
        <w:rPr>
          <w:rFonts w:ascii="Arial" w:eastAsia="Times New Roman" w:hAnsi="Arial" w:cs="Arial"/>
          <w:b/>
          <w:bCs/>
          <w:color w:val="000000"/>
          <w:sz w:val="18"/>
          <w:szCs w:val="18"/>
          <w:lang w:eastAsia="tr-TR"/>
        </w:rPr>
        <w:t>düzenleme tarihini takip eden en geç on gün içinde ve her durumda malî yıl sona ermeden önce</w:t>
      </w:r>
      <w:r w:rsidRPr="00664B65">
        <w:rPr>
          <w:rFonts w:ascii="Arial" w:eastAsia="Times New Roman" w:hAnsi="Arial" w:cs="Arial"/>
          <w:color w:val="000000"/>
          <w:sz w:val="18"/>
          <w:szCs w:val="18"/>
          <w:lang w:eastAsia="tr-TR"/>
        </w:rPr>
        <w:t>, muhasebe birimine gönderilir.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 xml:space="preserve">· (150) hesap kodu ile ilk madde ve malzemeler hesabında izlenen tüketim malzemelerinin tüketime verilmesi esnasında, çıkış kayıtlarına esas olarak düzenlenen taşınır işlem fişleri muhasebe birimine gönderilmeyecektir. </w:t>
      </w:r>
      <w:proofErr w:type="gramStart"/>
      <w:r w:rsidRPr="00664B65">
        <w:rPr>
          <w:rFonts w:ascii="Arial" w:eastAsia="Times New Roman" w:hAnsi="Arial" w:cs="Arial"/>
          <w:color w:val="000000"/>
          <w:sz w:val="18"/>
          <w:szCs w:val="18"/>
          <w:lang w:eastAsia="tr-TR"/>
        </w:rPr>
        <w:t>Bunun yerine; genel bütçe kapsamındaki kamu idareleri </w:t>
      </w:r>
      <w:r w:rsidRPr="00664B65">
        <w:rPr>
          <w:rFonts w:ascii="Arial" w:eastAsia="Times New Roman" w:hAnsi="Arial" w:cs="Arial"/>
          <w:b/>
          <w:bCs/>
          <w:color w:val="000000"/>
          <w:sz w:val="18"/>
          <w:szCs w:val="18"/>
          <w:lang w:eastAsia="tr-TR"/>
        </w:rPr>
        <w:t>üç aylık dönemler itibarıyla</w:t>
      </w:r>
      <w:r w:rsidRPr="00664B65">
        <w:rPr>
          <w:rFonts w:ascii="Arial" w:eastAsia="Times New Roman" w:hAnsi="Arial" w:cs="Arial"/>
          <w:color w:val="000000"/>
          <w:sz w:val="18"/>
          <w:szCs w:val="18"/>
          <w:lang w:eastAsia="tr-TR"/>
        </w:rPr>
        <w:t>, diğer idareler ise </w:t>
      </w:r>
      <w:r w:rsidRPr="00664B65">
        <w:rPr>
          <w:rFonts w:ascii="Arial" w:eastAsia="Times New Roman" w:hAnsi="Arial" w:cs="Arial"/>
          <w:b/>
          <w:bCs/>
          <w:color w:val="000000"/>
          <w:sz w:val="18"/>
          <w:szCs w:val="18"/>
          <w:lang w:eastAsia="tr-TR"/>
        </w:rPr>
        <w:t>üç ayı geçmemek üzere üst yöneticiler tarafından belirlenen süre içerisinde</w:t>
      </w:r>
      <w:r w:rsidRPr="00664B65">
        <w:rPr>
          <w:rFonts w:ascii="Arial" w:eastAsia="Times New Roman" w:hAnsi="Arial" w:cs="Arial"/>
          <w:color w:val="000000"/>
          <w:sz w:val="18"/>
          <w:szCs w:val="18"/>
          <w:lang w:eastAsia="tr-TR"/>
        </w:rPr>
        <w:t xml:space="preserve">, Taşınır İşlem Fişi düzenlenerek çıkış kayıtları yapılmış tüketim malzemelerinin taşınır II </w:t>
      </w:r>
      <w:proofErr w:type="spellStart"/>
      <w:r w:rsidRPr="00664B65">
        <w:rPr>
          <w:rFonts w:ascii="Arial" w:eastAsia="Times New Roman" w:hAnsi="Arial" w:cs="Arial"/>
          <w:color w:val="000000"/>
          <w:sz w:val="18"/>
          <w:szCs w:val="18"/>
          <w:lang w:eastAsia="tr-TR"/>
        </w:rPr>
        <w:t>nci</w:t>
      </w:r>
      <w:proofErr w:type="spellEnd"/>
      <w:r w:rsidRPr="00664B65">
        <w:rPr>
          <w:rFonts w:ascii="Arial" w:eastAsia="Times New Roman" w:hAnsi="Arial" w:cs="Arial"/>
          <w:color w:val="000000"/>
          <w:sz w:val="18"/>
          <w:szCs w:val="18"/>
          <w:lang w:eastAsia="tr-TR"/>
        </w:rPr>
        <w:t xml:space="preserve"> düzey detay kodu bazında düzenlenen onaylı bir listesi, en geç </w:t>
      </w:r>
      <w:r w:rsidRPr="00664B65">
        <w:rPr>
          <w:rFonts w:ascii="Arial" w:eastAsia="Times New Roman" w:hAnsi="Arial" w:cs="Arial"/>
          <w:b/>
          <w:bCs/>
          <w:color w:val="000000"/>
          <w:sz w:val="18"/>
          <w:szCs w:val="18"/>
          <w:lang w:eastAsia="tr-TR"/>
        </w:rPr>
        <w:t>ilgili dönemin son iş günü mesai bitimine kadar</w:t>
      </w:r>
      <w:r w:rsidRPr="00664B65">
        <w:rPr>
          <w:rFonts w:ascii="Arial" w:eastAsia="Times New Roman" w:hAnsi="Arial" w:cs="Arial"/>
          <w:color w:val="000000"/>
          <w:sz w:val="18"/>
          <w:szCs w:val="18"/>
          <w:lang w:eastAsia="tr-TR"/>
        </w:rPr>
        <w:t> muhasebe birimine gönderili</w:t>
      </w:r>
      <w:proofErr w:type="gramEnd"/>
    </w:p>
    <w:p w:rsidR="00664B65" w:rsidRPr="00664B65" w:rsidRDefault="00664B65" w:rsidP="00664B65">
      <w:pPr>
        <w:shd w:val="clear" w:color="auto" w:fill="E5E5E5"/>
        <w:spacing w:before="75" w:after="150" w:line="240" w:lineRule="auto"/>
        <w:jc w:val="both"/>
        <w:rPr>
          <w:rFonts w:ascii="Arial" w:eastAsia="Times New Roman" w:hAnsi="Arial" w:cs="Arial"/>
          <w:color w:val="000000"/>
          <w:sz w:val="18"/>
          <w:szCs w:val="18"/>
          <w:lang w:eastAsia="tr-TR"/>
        </w:rPr>
      </w:pPr>
      <w:r w:rsidRPr="00664B65">
        <w:rPr>
          <w:rFonts w:ascii="Arial" w:eastAsia="Times New Roman" w:hAnsi="Arial" w:cs="Arial"/>
          <w:b/>
          <w:bCs/>
          <w:color w:val="000000"/>
          <w:sz w:val="18"/>
          <w:szCs w:val="18"/>
          <w:lang w:eastAsia="tr-TR"/>
        </w:rPr>
        <w:t>SORU:</w:t>
      </w:r>
      <w:r w:rsidRPr="00664B65">
        <w:rPr>
          <w:rFonts w:ascii="Arial" w:eastAsia="Times New Roman" w:hAnsi="Arial" w:cs="Arial"/>
          <w:color w:val="000000"/>
          <w:sz w:val="18"/>
          <w:szCs w:val="18"/>
          <w:lang w:eastAsia="tr-TR"/>
        </w:rPr>
        <w:t> Hastanemize 25 adet bilgisayar alındı ve kuruldu otomasyon programı için. Ancak muayene komisyonu henüz teslim almadı ben bu malzemelerin şu an girişini ve zimmetini yapabilir miyim? </w:t>
      </w:r>
      <w:proofErr w:type="gramStart"/>
      <w:r w:rsidRPr="00664B65">
        <w:rPr>
          <w:rFonts w:ascii="Arial" w:eastAsia="Times New Roman" w:hAnsi="Arial" w:cs="Arial"/>
          <w:color w:val="000000"/>
          <w:sz w:val="18"/>
          <w:szCs w:val="18"/>
          <w:lang w:eastAsia="tr-TR"/>
        </w:rPr>
        <w:t>yaparsam</w:t>
      </w:r>
      <w:proofErr w:type="gramEnd"/>
      <w:r w:rsidRPr="00664B65">
        <w:rPr>
          <w:rFonts w:ascii="Arial" w:eastAsia="Times New Roman" w:hAnsi="Arial" w:cs="Arial"/>
          <w:color w:val="000000"/>
          <w:sz w:val="18"/>
          <w:szCs w:val="18"/>
          <w:lang w:eastAsia="tr-TR"/>
        </w:rPr>
        <w:t> nasıl yapacağım?</w:t>
      </w:r>
    </w:p>
    <w:p w:rsidR="00664B65" w:rsidRPr="00664B65" w:rsidRDefault="00664B65" w:rsidP="00664B65">
      <w:pPr>
        <w:shd w:val="clear" w:color="auto" w:fill="E5E5E5"/>
        <w:spacing w:before="150" w:after="150" w:line="240" w:lineRule="auto"/>
        <w:jc w:val="both"/>
        <w:rPr>
          <w:rFonts w:ascii="Arial" w:eastAsia="Times New Roman" w:hAnsi="Arial" w:cs="Arial"/>
          <w:color w:val="000000"/>
          <w:sz w:val="18"/>
          <w:szCs w:val="18"/>
          <w:lang w:eastAsia="tr-TR"/>
        </w:rPr>
      </w:pPr>
      <w:r w:rsidRPr="00664B65">
        <w:rPr>
          <w:rFonts w:ascii="Arial" w:eastAsia="Times New Roman" w:hAnsi="Arial" w:cs="Arial"/>
          <w:b/>
          <w:bCs/>
          <w:color w:val="000000"/>
          <w:sz w:val="18"/>
          <w:szCs w:val="18"/>
          <w:lang w:eastAsia="tr-TR"/>
        </w:rPr>
        <w:t>CEVAP: </w:t>
      </w:r>
      <w:r w:rsidRPr="00664B65">
        <w:rPr>
          <w:rFonts w:ascii="Arial" w:eastAsia="Times New Roman" w:hAnsi="Arial" w:cs="Arial"/>
          <w:color w:val="000000"/>
          <w:sz w:val="18"/>
          <w:szCs w:val="18"/>
          <w:lang w:eastAsia="tr-TR"/>
        </w:rPr>
        <w:t xml:space="preserve">Taşınır Mal Yönetmeliğinin Taşınır kayıt ve kontrol yetkilileri başlıklı 6 </w:t>
      </w:r>
      <w:proofErr w:type="spellStart"/>
      <w:r w:rsidRPr="00664B65">
        <w:rPr>
          <w:rFonts w:ascii="Arial" w:eastAsia="Times New Roman" w:hAnsi="Arial" w:cs="Arial"/>
          <w:color w:val="000000"/>
          <w:sz w:val="18"/>
          <w:szCs w:val="18"/>
          <w:lang w:eastAsia="tr-TR"/>
        </w:rPr>
        <w:t>ıncı</w:t>
      </w:r>
      <w:proofErr w:type="spellEnd"/>
      <w:r w:rsidRPr="00664B65">
        <w:rPr>
          <w:rFonts w:ascii="Arial" w:eastAsia="Times New Roman" w:hAnsi="Arial" w:cs="Arial"/>
          <w:color w:val="000000"/>
          <w:sz w:val="18"/>
          <w:szCs w:val="18"/>
          <w:lang w:eastAsia="tr-TR"/>
        </w:rPr>
        <w:t xml:space="preserve"> maddesinin, Taşınır Kayıt ve Kontrol Yetkililerinin görev ve sorumluluklarını sıralayan 2 </w:t>
      </w:r>
      <w:proofErr w:type="spellStart"/>
      <w:r w:rsidRPr="00664B65">
        <w:rPr>
          <w:rFonts w:ascii="Arial" w:eastAsia="Times New Roman" w:hAnsi="Arial" w:cs="Arial"/>
          <w:color w:val="000000"/>
          <w:sz w:val="18"/>
          <w:szCs w:val="18"/>
          <w:lang w:eastAsia="tr-TR"/>
        </w:rPr>
        <w:t>nolu</w:t>
      </w:r>
      <w:proofErr w:type="spellEnd"/>
      <w:r w:rsidRPr="00664B65">
        <w:rPr>
          <w:rFonts w:ascii="Arial" w:eastAsia="Times New Roman" w:hAnsi="Arial" w:cs="Arial"/>
          <w:color w:val="000000"/>
          <w:sz w:val="18"/>
          <w:szCs w:val="18"/>
          <w:lang w:eastAsia="tr-TR"/>
        </w:rPr>
        <w:t xml:space="preserve"> paragrafının (b) şıkkında “Muayene ve kabul işlemi hemen yapılamayan taşınırları kontrol ederek teslim almak, bunların kesin kabulü yapılmadan kullanıma verilmesini önlemek.” denilmektedir. Bu durumda; muayene ve kabulü yapılmamış taşınırları, (9) örnek </w:t>
      </w:r>
      <w:proofErr w:type="spellStart"/>
      <w:r w:rsidRPr="00664B65">
        <w:rPr>
          <w:rFonts w:ascii="Arial" w:eastAsia="Times New Roman" w:hAnsi="Arial" w:cs="Arial"/>
          <w:color w:val="000000"/>
          <w:sz w:val="18"/>
          <w:szCs w:val="18"/>
          <w:lang w:eastAsia="tr-TR"/>
        </w:rPr>
        <w:t>nolu</w:t>
      </w:r>
      <w:proofErr w:type="spellEnd"/>
      <w:r w:rsidRPr="00664B65">
        <w:rPr>
          <w:rFonts w:ascii="Arial" w:eastAsia="Times New Roman" w:hAnsi="Arial" w:cs="Arial"/>
          <w:color w:val="000000"/>
          <w:sz w:val="18"/>
          <w:szCs w:val="18"/>
          <w:lang w:eastAsia="tr-TR"/>
        </w:rPr>
        <w:t xml:space="preserve"> Taşınır Geçici Alındısı belgesi düzenleyerek, geçici olarak teslim alabilirsiniz. Kesin kabulü yapılana kadar kullanıma veremezsiniz. Muayene ve kabul işleminin yapılmasından sonra Taşınır İşlem Fişi düzenleyerek kayıtlarınıza alır ve kullanıma veya tüketime verebilirsiniz. </w:t>
      </w:r>
    </w:p>
    <w:p w:rsidR="00664B65" w:rsidRPr="00664B65" w:rsidRDefault="00664B65" w:rsidP="00664B65">
      <w:pPr>
        <w:shd w:val="clear" w:color="auto" w:fill="E5E5E5"/>
        <w:spacing w:before="75" w:after="150" w:line="240" w:lineRule="auto"/>
        <w:rPr>
          <w:rFonts w:ascii="Arial" w:eastAsia="Times New Roman" w:hAnsi="Arial" w:cs="Arial"/>
          <w:color w:val="000000"/>
          <w:sz w:val="18"/>
          <w:szCs w:val="18"/>
          <w:lang w:eastAsia="tr-TR"/>
        </w:rPr>
      </w:pPr>
      <w:r w:rsidRPr="00664B65">
        <w:rPr>
          <w:rFonts w:ascii="Arial" w:eastAsia="Times New Roman" w:hAnsi="Arial" w:cs="Arial"/>
          <w:b/>
          <w:bCs/>
          <w:color w:val="000000"/>
          <w:sz w:val="18"/>
          <w:szCs w:val="18"/>
          <w:lang w:eastAsia="tr-TR"/>
        </w:rPr>
        <w:t>SORU: </w:t>
      </w:r>
      <w:r w:rsidRPr="00664B65">
        <w:rPr>
          <w:rFonts w:ascii="Arial" w:eastAsia="Times New Roman" w:hAnsi="Arial" w:cs="Arial"/>
          <w:color w:val="000000"/>
          <w:sz w:val="18"/>
          <w:szCs w:val="18"/>
          <w:lang w:eastAsia="tr-TR"/>
        </w:rPr>
        <w:t>Yasaklı olduğu halde ihaleye teklif veren isteklilerin teminatları hakkında nasıl bir işlem yapılmalıdır?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b/>
          <w:bCs/>
          <w:color w:val="000000"/>
          <w:sz w:val="18"/>
          <w:szCs w:val="18"/>
          <w:lang w:eastAsia="tr-TR"/>
        </w:rPr>
        <w:t>CEVAP:</w:t>
      </w:r>
      <w:r w:rsidRPr="00664B65">
        <w:rPr>
          <w:rFonts w:ascii="Arial" w:eastAsia="Times New Roman" w:hAnsi="Arial" w:cs="Arial"/>
          <w:color w:val="000000"/>
          <w:sz w:val="18"/>
          <w:szCs w:val="18"/>
          <w:lang w:eastAsia="tr-TR"/>
        </w:rPr>
        <w:t> Kamu İhale Genel Tebliğinin 28.1.8.1 inci maddesinde açıklandığı üzere ihale veya son başvuru tarihi itibarıyla haklarında yasaklama kararı veya haklarında kamu davası açılmış bulunan aday veya isteklilerin;</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1) İhaleye katılmaları halinde ihale dışı bırakılmaları ve </w:t>
      </w:r>
      <w:r w:rsidRPr="00664B65">
        <w:rPr>
          <w:rFonts w:ascii="Arial" w:eastAsia="Times New Roman" w:hAnsi="Arial" w:cs="Arial"/>
          <w:i/>
          <w:iCs/>
          <w:color w:val="000000"/>
          <w:sz w:val="18"/>
          <w:szCs w:val="18"/>
          <w:lang w:eastAsia="tr-TR"/>
        </w:rPr>
        <w:t>geçici teminatlarının gelir kaydedilmesi,</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w:t>
      </w:r>
      <w:r w:rsidRPr="00664B65">
        <w:rPr>
          <w:rFonts w:ascii="Arial" w:eastAsia="Times New Roman" w:hAnsi="Arial" w:cs="Arial"/>
          <w:i/>
          <w:iCs/>
          <w:color w:val="000000"/>
          <w:sz w:val="18"/>
          <w:szCs w:val="18"/>
          <w:lang w:eastAsia="tr-TR"/>
        </w:rPr>
        <w:t>geçici teminatlarının gelir kaydedilmesi</w:t>
      </w:r>
      <w:r w:rsidRPr="00664B65">
        <w:rPr>
          <w:rFonts w:ascii="Arial" w:eastAsia="Times New Roman" w:hAnsi="Arial" w:cs="Arial"/>
          <w:color w:val="000000"/>
          <w:sz w:val="18"/>
          <w:szCs w:val="18"/>
          <w:lang w:eastAsia="tr-TR"/>
        </w:rPr>
        <w:t>,</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3) Bu durumlarının ihale kararı onaylandıktan sonra sözleşmenin imzalanmasına kadar geçen süre içinde anlaşılması durumunda ihale kararının iptali ile duruma göre </w:t>
      </w:r>
      <w:r w:rsidRPr="00664B65">
        <w:rPr>
          <w:rFonts w:ascii="Arial" w:eastAsia="Times New Roman" w:hAnsi="Arial" w:cs="Arial"/>
          <w:i/>
          <w:iCs/>
          <w:color w:val="000000"/>
          <w:sz w:val="18"/>
          <w:szCs w:val="18"/>
          <w:lang w:eastAsia="tr-TR"/>
        </w:rPr>
        <w:t>kesin teminatın veya geçici teminatın gelir kaydedilmesi,</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4) Bu durumlarının sözleşme yapıldıktan sonra anlaşılması halinde, sözleşmenin 4735 sayılı Kanunun 21 inci maddesi hükmü uyarınca feshedilmesi ve hesabın genel hükümlere göre tasfiyesi ile </w:t>
      </w:r>
      <w:r w:rsidRPr="00664B65">
        <w:rPr>
          <w:rFonts w:ascii="Arial" w:eastAsia="Times New Roman" w:hAnsi="Arial" w:cs="Arial"/>
          <w:i/>
          <w:iCs/>
          <w:color w:val="000000"/>
          <w:sz w:val="18"/>
          <w:szCs w:val="18"/>
          <w:lang w:eastAsia="tr-TR"/>
        </w:rPr>
        <w:t>kesin teminatın ve varsa ek kesin teminatların gelir kaydedilmesi </w:t>
      </w:r>
      <w:r w:rsidRPr="00664B65">
        <w:rPr>
          <w:rFonts w:ascii="Arial" w:eastAsia="Times New Roman" w:hAnsi="Arial" w:cs="Arial"/>
          <w:color w:val="000000"/>
          <w:sz w:val="18"/>
          <w:szCs w:val="18"/>
          <w:lang w:eastAsia="tr-TR"/>
        </w:rPr>
        <w:t>gerekmektedir.</w:t>
      </w:r>
    </w:p>
    <w:p w:rsidR="00664B65" w:rsidRPr="00664B65" w:rsidRDefault="00664B65" w:rsidP="00664B65">
      <w:pPr>
        <w:shd w:val="clear" w:color="auto" w:fill="E5E5E5"/>
        <w:spacing w:before="75" w:after="150" w:line="240" w:lineRule="auto"/>
        <w:jc w:val="both"/>
        <w:rPr>
          <w:rFonts w:ascii="Arial" w:eastAsia="Times New Roman" w:hAnsi="Arial" w:cs="Arial"/>
          <w:color w:val="000000"/>
          <w:sz w:val="18"/>
          <w:szCs w:val="18"/>
          <w:lang w:eastAsia="tr-TR"/>
        </w:rPr>
      </w:pPr>
      <w:r w:rsidRPr="00664B65">
        <w:rPr>
          <w:rFonts w:ascii="Arial" w:eastAsia="Times New Roman" w:hAnsi="Arial" w:cs="Arial"/>
          <w:b/>
          <w:bCs/>
          <w:color w:val="000000"/>
          <w:sz w:val="18"/>
          <w:szCs w:val="18"/>
          <w:lang w:eastAsia="tr-TR"/>
        </w:rPr>
        <w:t>SORU:</w:t>
      </w:r>
      <w:r w:rsidRPr="00664B65">
        <w:rPr>
          <w:rFonts w:ascii="Arial" w:eastAsia="Times New Roman" w:hAnsi="Arial" w:cs="Arial"/>
          <w:color w:val="000000"/>
          <w:sz w:val="18"/>
          <w:szCs w:val="18"/>
          <w:lang w:eastAsia="tr-TR"/>
        </w:rPr>
        <w:t> Çevre etkinlikleri </w:t>
      </w:r>
      <w:proofErr w:type="spellStart"/>
      <w:r w:rsidRPr="00664B65">
        <w:rPr>
          <w:rFonts w:ascii="Arial" w:eastAsia="Times New Roman" w:hAnsi="Arial" w:cs="Arial"/>
          <w:color w:val="000000"/>
          <w:sz w:val="18"/>
          <w:szCs w:val="18"/>
          <w:lang w:eastAsia="tr-TR"/>
        </w:rPr>
        <w:t>dolaysıyle</w:t>
      </w:r>
      <w:proofErr w:type="spellEnd"/>
      <w:r w:rsidRPr="00664B65">
        <w:rPr>
          <w:rFonts w:ascii="Arial" w:eastAsia="Times New Roman" w:hAnsi="Arial" w:cs="Arial"/>
          <w:color w:val="000000"/>
          <w:sz w:val="18"/>
          <w:szCs w:val="18"/>
          <w:lang w:eastAsia="tr-TR"/>
        </w:rPr>
        <w:t xml:space="preserve">  harcama yapıldı. Harcamaları 27.01.00.62.350 ambar kurumsal kodundan TİF kesildiği halde Muhasebe Müdürlüğünün kayıtlarına ikinci ambar olarak yani 27.01.00.06.350 ambarından </w:t>
      </w:r>
      <w:r w:rsidRPr="00664B65">
        <w:rPr>
          <w:rFonts w:ascii="Arial" w:eastAsia="Times New Roman" w:hAnsi="Arial" w:cs="Arial"/>
          <w:color w:val="000000"/>
          <w:sz w:val="18"/>
          <w:szCs w:val="18"/>
          <w:lang w:eastAsia="tr-TR"/>
        </w:rPr>
        <w:lastRenderedPageBreak/>
        <w:t xml:space="preserve">giriş kaydı yapılmış. SGB Net sisteminde Müdürlüğümüz ambarı bir adet gözükmektedir. </w:t>
      </w:r>
      <w:proofErr w:type="spellStart"/>
      <w:r w:rsidRPr="00664B65">
        <w:rPr>
          <w:rFonts w:ascii="Arial" w:eastAsia="Times New Roman" w:hAnsi="Arial" w:cs="Arial"/>
          <w:color w:val="000000"/>
          <w:sz w:val="18"/>
          <w:szCs w:val="18"/>
          <w:lang w:eastAsia="tr-TR"/>
        </w:rPr>
        <w:t>Muhasabe</w:t>
      </w:r>
      <w:proofErr w:type="spellEnd"/>
      <w:r w:rsidRPr="00664B65">
        <w:rPr>
          <w:rFonts w:ascii="Arial" w:eastAsia="Times New Roman" w:hAnsi="Arial" w:cs="Arial"/>
          <w:color w:val="000000"/>
          <w:sz w:val="18"/>
          <w:szCs w:val="18"/>
          <w:lang w:eastAsia="tr-TR"/>
        </w:rPr>
        <w:t xml:space="preserve"> ile mutabık kalmak için ne yapmam lazım bilgi verirseniz memnunu </w:t>
      </w:r>
      <w:proofErr w:type="spellStart"/>
      <w:proofErr w:type="gramStart"/>
      <w:r w:rsidRPr="00664B65">
        <w:rPr>
          <w:rFonts w:ascii="Arial" w:eastAsia="Times New Roman" w:hAnsi="Arial" w:cs="Arial"/>
          <w:color w:val="000000"/>
          <w:sz w:val="18"/>
          <w:szCs w:val="18"/>
          <w:lang w:eastAsia="tr-TR"/>
        </w:rPr>
        <w:t>olurum.saygılar</w:t>
      </w:r>
      <w:proofErr w:type="spellEnd"/>
      <w:proofErr w:type="gramEnd"/>
      <w:r w:rsidRPr="00664B65">
        <w:rPr>
          <w:rFonts w:ascii="Arial" w:eastAsia="Times New Roman" w:hAnsi="Arial" w:cs="Arial"/>
          <w:color w:val="000000"/>
          <w:sz w:val="18"/>
          <w:szCs w:val="18"/>
          <w:lang w:eastAsia="tr-TR"/>
        </w:rPr>
        <w:t>.</w:t>
      </w:r>
    </w:p>
    <w:p w:rsidR="00664B65" w:rsidRPr="00664B65" w:rsidRDefault="00664B65" w:rsidP="00664B65">
      <w:pPr>
        <w:shd w:val="clear" w:color="auto" w:fill="E5E5E5"/>
        <w:spacing w:before="150" w:after="150" w:line="255" w:lineRule="atLeast"/>
        <w:jc w:val="both"/>
        <w:rPr>
          <w:rFonts w:ascii="Tahoma" w:eastAsia="Times New Roman" w:hAnsi="Tahoma" w:cs="Tahoma"/>
          <w:color w:val="000000"/>
          <w:sz w:val="20"/>
          <w:szCs w:val="20"/>
          <w:lang w:eastAsia="tr-TR"/>
        </w:rPr>
      </w:pPr>
      <w:r w:rsidRPr="00664B65">
        <w:rPr>
          <w:rFonts w:ascii="Arial" w:eastAsia="Times New Roman" w:hAnsi="Arial" w:cs="Arial"/>
          <w:b/>
          <w:bCs/>
          <w:color w:val="000000"/>
          <w:sz w:val="18"/>
          <w:szCs w:val="18"/>
          <w:lang w:eastAsia="tr-TR"/>
        </w:rPr>
        <w:t>SORU:</w:t>
      </w:r>
      <w:r w:rsidRPr="00664B65">
        <w:rPr>
          <w:rFonts w:ascii="Arial" w:eastAsia="Times New Roman" w:hAnsi="Arial" w:cs="Arial"/>
          <w:color w:val="000000"/>
          <w:sz w:val="18"/>
          <w:szCs w:val="18"/>
          <w:lang w:eastAsia="tr-TR"/>
        </w:rPr>
        <w:t xml:space="preserve"> Taşınır İşlem Fişi ile Giriş yaptım. Fakat bana paranın ayrı bir kod hesabından geldiğini </w:t>
      </w:r>
      <w:proofErr w:type="spellStart"/>
      <w:r w:rsidRPr="00664B65">
        <w:rPr>
          <w:rFonts w:ascii="Arial" w:eastAsia="Times New Roman" w:hAnsi="Arial" w:cs="Arial"/>
          <w:color w:val="000000"/>
          <w:sz w:val="18"/>
          <w:szCs w:val="18"/>
          <w:lang w:eastAsia="tr-TR"/>
        </w:rPr>
        <w:t>söylemediller</w:t>
      </w:r>
      <w:proofErr w:type="spellEnd"/>
      <w:r w:rsidRPr="00664B65">
        <w:rPr>
          <w:rFonts w:ascii="Arial" w:eastAsia="Times New Roman" w:hAnsi="Arial" w:cs="Arial"/>
          <w:color w:val="000000"/>
          <w:sz w:val="18"/>
          <w:szCs w:val="18"/>
          <w:lang w:eastAsia="tr-TR"/>
        </w:rPr>
        <w:t>. Giriş fişi ile ödeme emri belgesi farklı oldu. Muhasebe ödeme emri belgesine baktığı için direk olarak başka bir ambara kayıt yapmış hesapların düzeltilmesi için nasıl bir yol izlemem lazım. Saygılar.</w:t>
      </w:r>
    </w:p>
    <w:p w:rsidR="00664B65" w:rsidRPr="00664B65" w:rsidRDefault="00664B65" w:rsidP="00664B65">
      <w:pPr>
        <w:shd w:val="clear" w:color="auto" w:fill="E5E5E5"/>
        <w:spacing w:before="150" w:after="150" w:line="255" w:lineRule="atLeast"/>
        <w:jc w:val="both"/>
        <w:rPr>
          <w:rFonts w:ascii="Tahoma" w:eastAsia="Times New Roman" w:hAnsi="Tahoma" w:cs="Tahoma"/>
          <w:color w:val="000000"/>
          <w:sz w:val="20"/>
          <w:szCs w:val="20"/>
          <w:lang w:eastAsia="tr-TR"/>
        </w:rPr>
      </w:pPr>
      <w:r w:rsidRPr="00664B65">
        <w:rPr>
          <w:rFonts w:ascii="Arial" w:eastAsia="Times New Roman" w:hAnsi="Arial" w:cs="Arial"/>
          <w:b/>
          <w:bCs/>
          <w:color w:val="000000"/>
          <w:sz w:val="18"/>
          <w:szCs w:val="18"/>
          <w:lang w:eastAsia="tr-TR"/>
        </w:rPr>
        <w:t>CEVAP:</w:t>
      </w:r>
      <w:r w:rsidRPr="00664B65">
        <w:rPr>
          <w:rFonts w:ascii="Arial" w:eastAsia="Times New Roman" w:hAnsi="Arial" w:cs="Arial"/>
          <w:color w:val="000000"/>
          <w:sz w:val="18"/>
          <w:szCs w:val="18"/>
          <w:lang w:eastAsia="tr-TR"/>
        </w:rPr>
        <w:t xml:space="preserve"> Benzer durum Mülga Bayındırlık ve </w:t>
      </w:r>
      <w:proofErr w:type="gramStart"/>
      <w:r w:rsidRPr="00664B65">
        <w:rPr>
          <w:rFonts w:ascii="Arial" w:eastAsia="Times New Roman" w:hAnsi="Arial" w:cs="Arial"/>
          <w:color w:val="000000"/>
          <w:sz w:val="18"/>
          <w:szCs w:val="18"/>
          <w:lang w:eastAsia="tr-TR"/>
        </w:rPr>
        <w:t>İskan</w:t>
      </w:r>
      <w:proofErr w:type="gramEnd"/>
      <w:r w:rsidRPr="00664B65">
        <w:rPr>
          <w:rFonts w:ascii="Arial" w:eastAsia="Times New Roman" w:hAnsi="Arial" w:cs="Arial"/>
          <w:color w:val="000000"/>
          <w:sz w:val="18"/>
          <w:szCs w:val="18"/>
          <w:lang w:eastAsia="tr-TR"/>
        </w:rPr>
        <w:t xml:space="preserve"> Bakanlığına bağlı Mülga Afet İşleri Genel Müdürlüğünün İl Müdürlüklerine gönderdiği ödenekler için de gündeme gelmiş olmuş, konu ile ilgili Maliye Bakanlığından görüş istenmiş olup, verilen görüşe göre aşağıdaki şekilde işlem yapılması gerekmektedir:</w:t>
      </w:r>
    </w:p>
    <w:p w:rsidR="00664B65" w:rsidRPr="00664B65" w:rsidRDefault="00664B65" w:rsidP="00664B65">
      <w:pPr>
        <w:shd w:val="clear" w:color="auto" w:fill="E5E5E5"/>
        <w:spacing w:before="150" w:after="150" w:line="255" w:lineRule="atLeast"/>
        <w:jc w:val="both"/>
        <w:rPr>
          <w:rFonts w:ascii="Tahoma" w:eastAsia="Times New Roman" w:hAnsi="Tahoma" w:cs="Tahoma"/>
          <w:color w:val="000000"/>
          <w:sz w:val="20"/>
          <w:szCs w:val="20"/>
          <w:lang w:eastAsia="tr-TR"/>
        </w:rPr>
      </w:pPr>
      <w:r w:rsidRPr="00664B65">
        <w:rPr>
          <w:rFonts w:ascii="Tahoma" w:eastAsia="Times New Roman" w:hAnsi="Tahoma" w:cs="Tahoma"/>
          <w:color w:val="000000"/>
          <w:sz w:val="20"/>
          <w:szCs w:val="20"/>
          <w:lang w:eastAsia="tr-TR"/>
        </w:rPr>
        <w:t>Taşınır Mal Yönetmeliğinde ambar, kamu idarelerine ait taşınırların kullanıma verilinceye kadar veya kullanımdan iade edildiğinde muhafaza edildiği yer olarak tanımlanmış olup, harcama biriminde birden fazla ambar oluşturulabilmesi mümkün bulunmaktadır. Bakanlığınız İl Müdürlükleri,  Maliye Bakanlığı Saymanlık Otomasyon Sisteminde (say2000i) </w:t>
      </w:r>
      <w:r w:rsidRPr="00664B65">
        <w:rPr>
          <w:rFonts w:ascii="Arial" w:eastAsia="Times New Roman" w:hAnsi="Arial" w:cs="Arial"/>
          <w:color w:val="000000"/>
          <w:sz w:val="20"/>
          <w:szCs w:val="20"/>
          <w:lang w:eastAsia="tr-TR"/>
        </w:rPr>
        <w:t>27.01.00.62.350</w:t>
      </w:r>
      <w:r w:rsidRPr="00664B65">
        <w:rPr>
          <w:rFonts w:ascii="Tahoma" w:eastAsia="Times New Roman" w:hAnsi="Tahoma" w:cs="Tahoma"/>
          <w:color w:val="000000"/>
          <w:sz w:val="20"/>
          <w:szCs w:val="20"/>
          <w:lang w:eastAsia="tr-TR"/>
        </w:rPr>
        <w:t> harcama birim koduyla tanımlanmıştır.  Bu nedenle, İl Müdürlüklerine </w:t>
      </w:r>
      <w:r w:rsidRPr="00664B65">
        <w:rPr>
          <w:rFonts w:ascii="Arial" w:eastAsia="Times New Roman" w:hAnsi="Arial" w:cs="Arial"/>
          <w:color w:val="000000"/>
          <w:sz w:val="20"/>
          <w:szCs w:val="20"/>
          <w:lang w:eastAsia="tr-TR"/>
        </w:rPr>
        <w:t>27.01.00.62.350</w:t>
      </w:r>
      <w:r w:rsidRPr="00664B65">
        <w:rPr>
          <w:rFonts w:ascii="Tahoma" w:eastAsia="Times New Roman" w:hAnsi="Tahoma" w:cs="Tahoma"/>
          <w:color w:val="000000"/>
          <w:sz w:val="20"/>
          <w:szCs w:val="20"/>
          <w:lang w:eastAsia="tr-TR"/>
        </w:rPr>
        <w:t xml:space="preserve"> harcama birim koduyla gönderilen ödeneklerle edinilen taşınırların, bu birim koduyla tanımlanacak ambarlara kaydedilmesi gerekmektedir. Öte yandan ise ambarların fiziki </w:t>
      </w:r>
      <w:proofErr w:type="gramStart"/>
      <w:r w:rsidRPr="00664B65">
        <w:rPr>
          <w:rFonts w:ascii="Tahoma" w:eastAsia="Times New Roman" w:hAnsi="Tahoma" w:cs="Tahoma"/>
          <w:color w:val="000000"/>
          <w:sz w:val="20"/>
          <w:szCs w:val="20"/>
          <w:lang w:eastAsia="tr-TR"/>
        </w:rPr>
        <w:t>mekan</w:t>
      </w:r>
      <w:proofErr w:type="gramEnd"/>
      <w:r w:rsidRPr="00664B65">
        <w:rPr>
          <w:rFonts w:ascii="Tahoma" w:eastAsia="Times New Roman" w:hAnsi="Tahoma" w:cs="Tahoma"/>
          <w:color w:val="000000"/>
          <w:sz w:val="20"/>
          <w:szCs w:val="20"/>
          <w:lang w:eastAsia="tr-TR"/>
        </w:rPr>
        <w:t xml:space="preserve"> olarak ayrılma zorunluluğu bulunmamaktadır.</w:t>
      </w:r>
    </w:p>
    <w:p w:rsidR="00664B65" w:rsidRPr="00664B65" w:rsidRDefault="00664B65" w:rsidP="00664B65">
      <w:pPr>
        <w:shd w:val="clear" w:color="auto" w:fill="E5E5E5"/>
        <w:spacing w:before="150" w:after="150" w:line="240" w:lineRule="auto"/>
        <w:jc w:val="both"/>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 xml:space="preserve">Bakanlığınız Eğitim ve Yayın Dairesi Başkanlığının  27.01.00.06 kurumsal kodla İl </w:t>
      </w:r>
      <w:proofErr w:type="spellStart"/>
      <w:r w:rsidRPr="00664B65">
        <w:rPr>
          <w:rFonts w:ascii="Arial" w:eastAsia="Times New Roman" w:hAnsi="Arial" w:cs="Arial"/>
          <w:color w:val="000000"/>
          <w:sz w:val="18"/>
          <w:szCs w:val="18"/>
          <w:lang w:eastAsia="tr-TR"/>
        </w:rPr>
        <w:t>Müdürlükterinizce</w:t>
      </w:r>
      <w:proofErr w:type="spellEnd"/>
      <w:r w:rsidRPr="00664B65">
        <w:rPr>
          <w:rFonts w:ascii="Arial" w:eastAsia="Times New Roman" w:hAnsi="Arial" w:cs="Arial"/>
          <w:color w:val="000000"/>
          <w:sz w:val="18"/>
          <w:szCs w:val="18"/>
          <w:lang w:eastAsia="tr-TR"/>
        </w:rPr>
        <w:t xml:space="preserve"> kullanılmak üzere göndermiş olduğu ödenekler ile alınan taşınırlar için 27.01.00.06.350 harcama birim koduna bağlı birer </w:t>
      </w:r>
      <w:r w:rsidRPr="00664B65">
        <w:rPr>
          <w:rFonts w:ascii="Arial" w:eastAsia="Times New Roman" w:hAnsi="Arial" w:cs="Arial"/>
          <w:b/>
          <w:bCs/>
          <w:color w:val="000000"/>
          <w:sz w:val="18"/>
          <w:szCs w:val="18"/>
          <w:lang w:eastAsia="tr-TR"/>
        </w:rPr>
        <w:t>sanal ambar oluşturulması</w:t>
      </w:r>
      <w:r w:rsidRPr="00664B65">
        <w:rPr>
          <w:rFonts w:ascii="Arial" w:eastAsia="Times New Roman" w:hAnsi="Arial" w:cs="Arial"/>
          <w:color w:val="000000"/>
          <w:sz w:val="18"/>
          <w:szCs w:val="18"/>
          <w:lang w:eastAsia="tr-TR"/>
        </w:rPr>
        <w:t> ve taşınırların bu kodlarla </w:t>
      </w:r>
      <w:r w:rsidRPr="00664B65">
        <w:rPr>
          <w:rFonts w:ascii="Arial" w:eastAsia="Times New Roman" w:hAnsi="Arial" w:cs="Arial"/>
          <w:b/>
          <w:bCs/>
          <w:color w:val="000000"/>
          <w:sz w:val="18"/>
          <w:szCs w:val="18"/>
          <w:lang w:eastAsia="tr-TR"/>
        </w:rPr>
        <w:t>manuel olarak düzenlenecek</w:t>
      </w:r>
      <w:r w:rsidRPr="00664B65">
        <w:rPr>
          <w:rFonts w:ascii="Arial" w:eastAsia="Times New Roman" w:hAnsi="Arial" w:cs="Arial"/>
          <w:color w:val="000000"/>
          <w:sz w:val="18"/>
          <w:szCs w:val="18"/>
          <w:lang w:eastAsia="tr-TR"/>
        </w:rPr>
        <w:t xml:space="preserve"> Taşınır İşlem Fişleri İle </w:t>
      </w:r>
      <w:proofErr w:type="gramStart"/>
      <w:r w:rsidRPr="00664B65">
        <w:rPr>
          <w:rFonts w:ascii="Arial" w:eastAsia="Times New Roman" w:hAnsi="Arial" w:cs="Arial"/>
          <w:color w:val="000000"/>
          <w:sz w:val="18"/>
          <w:szCs w:val="18"/>
          <w:lang w:eastAsia="tr-TR"/>
        </w:rPr>
        <w:t>envanter</w:t>
      </w:r>
      <w:proofErr w:type="gramEnd"/>
      <w:r w:rsidRPr="00664B65">
        <w:rPr>
          <w:rFonts w:ascii="Arial" w:eastAsia="Times New Roman" w:hAnsi="Arial" w:cs="Arial"/>
          <w:color w:val="000000"/>
          <w:sz w:val="18"/>
          <w:szCs w:val="18"/>
          <w:lang w:eastAsia="tr-TR"/>
        </w:rPr>
        <w:t xml:space="preserve"> ve muhasebe kayıtlarına alınması, daha sonra söz konusu taşınırların 27.01.00.06.350 harcama birim koduna bağlı ambardan, 27.01.00.62.350 harcama birim kodu ile oluşturulmuş fiziki ambara devrinin yapılarak tüketim ve kullanım çıkışlarının bu ambardan takip edilmesi gerekmektedir.</w:t>
      </w:r>
    </w:p>
    <w:p w:rsidR="00664B65" w:rsidRPr="00664B65" w:rsidRDefault="00664B65" w:rsidP="00664B65">
      <w:pPr>
        <w:shd w:val="clear" w:color="auto" w:fill="E5E5E5"/>
        <w:spacing w:before="150" w:after="150" w:line="240" w:lineRule="auto"/>
        <w:jc w:val="both"/>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Bu durum -27.01.00.62.350 kurumsal kod dışında-  Bakanlığınıza bağlı diğer Genel Müdürlük veya Başkanlıklardan İl Müdürlüğünüze gönderilen ödenekler için de geçerlidir.</w:t>
      </w:r>
    </w:p>
    <w:p w:rsidR="00664B65" w:rsidRPr="00664B65" w:rsidRDefault="00664B65" w:rsidP="00664B65">
      <w:pPr>
        <w:shd w:val="clear" w:color="auto" w:fill="E5E5E5"/>
        <w:spacing w:before="75"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Hangi taşınırlar, 5 yıl şartı aranmadan kamu idareleri arasında bedelsiz devredilebilir?</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b/>
          <w:bCs/>
          <w:color w:val="000000"/>
          <w:sz w:val="18"/>
          <w:szCs w:val="18"/>
          <w:lang w:eastAsia="tr-TR"/>
        </w:rPr>
        <w:t>CEVAP:</w:t>
      </w:r>
      <w:r w:rsidRPr="00664B65">
        <w:rPr>
          <w:rFonts w:ascii="Arial" w:eastAsia="Times New Roman" w:hAnsi="Arial" w:cs="Arial"/>
          <w:color w:val="000000"/>
          <w:sz w:val="18"/>
          <w:szCs w:val="18"/>
          <w:lang w:eastAsia="tr-TR"/>
        </w:rPr>
        <w:t>  Aşağıdaki taşınırların kamu idareleri arasında bedelsiz devri için beş yıl şartı aranmaz.</w:t>
      </w:r>
    </w:p>
    <w:p w:rsidR="00664B65" w:rsidRPr="00664B65" w:rsidRDefault="00664B65" w:rsidP="00664B65">
      <w:pPr>
        <w:numPr>
          <w:ilvl w:val="0"/>
          <w:numId w:val="1"/>
        </w:numPr>
        <w:shd w:val="clear" w:color="auto" w:fill="E5E5E5"/>
        <w:spacing w:before="72" w:after="72" w:line="240" w:lineRule="auto"/>
        <w:ind w:left="384"/>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Kamu idarelerince yürütülen veya desteklenen projelerin gerçekleştirilmesi için edinilen araştırma ve geliştirme amaçlı taşınırlar,</w:t>
      </w:r>
    </w:p>
    <w:p w:rsidR="00664B65" w:rsidRPr="00664B65" w:rsidRDefault="00664B65" w:rsidP="00664B65">
      <w:pPr>
        <w:numPr>
          <w:ilvl w:val="0"/>
          <w:numId w:val="1"/>
        </w:numPr>
        <w:shd w:val="clear" w:color="auto" w:fill="E5E5E5"/>
        <w:spacing w:before="72" w:after="72" w:line="240" w:lineRule="auto"/>
        <w:ind w:left="384"/>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Uluslararası organizasyonların gerçekleştirilmesi için alınan taşınırlar,</w:t>
      </w:r>
    </w:p>
    <w:p w:rsidR="00664B65" w:rsidRPr="00664B65" w:rsidRDefault="00664B65" w:rsidP="00664B65">
      <w:pPr>
        <w:numPr>
          <w:ilvl w:val="0"/>
          <w:numId w:val="1"/>
        </w:numPr>
        <w:shd w:val="clear" w:color="auto" w:fill="E5E5E5"/>
        <w:spacing w:before="72" w:after="72" w:line="240" w:lineRule="auto"/>
        <w:ind w:left="384"/>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Devredilmediği takdirde kullanım imkânı kalmayacak olan veya zorunlu sebeplerle devredilmesi gereken tüketim malzemeleri.</w:t>
      </w:r>
    </w:p>
    <w:p w:rsidR="00664B65" w:rsidRPr="00664B65" w:rsidRDefault="00664B65" w:rsidP="00664B65">
      <w:pPr>
        <w:shd w:val="clear" w:color="auto" w:fill="E5E5E5"/>
        <w:spacing w:before="150" w:after="150" w:line="240" w:lineRule="auto"/>
        <w:rPr>
          <w:rFonts w:ascii="Arial" w:eastAsia="Times New Roman" w:hAnsi="Arial" w:cs="Arial"/>
          <w:color w:val="000000"/>
          <w:sz w:val="18"/>
          <w:szCs w:val="18"/>
          <w:lang w:eastAsia="tr-TR"/>
        </w:rPr>
      </w:pPr>
      <w:r w:rsidRPr="00664B65">
        <w:rPr>
          <w:rFonts w:ascii="Arial" w:eastAsia="Times New Roman" w:hAnsi="Arial" w:cs="Arial"/>
          <w:color w:val="000000"/>
          <w:sz w:val="18"/>
          <w:szCs w:val="18"/>
          <w:lang w:eastAsia="tr-TR"/>
        </w:rPr>
        <w:t>Ayrıca;</w:t>
      </w:r>
    </w:p>
    <w:p w:rsidR="00664B65" w:rsidRPr="00664B65" w:rsidRDefault="00664B65" w:rsidP="00664B65">
      <w:pPr>
        <w:numPr>
          <w:ilvl w:val="0"/>
          <w:numId w:val="2"/>
        </w:numPr>
        <w:shd w:val="clear" w:color="auto" w:fill="E5E5E5"/>
        <w:spacing w:before="72" w:after="72" w:line="240" w:lineRule="auto"/>
        <w:ind w:left="384"/>
        <w:rPr>
          <w:rFonts w:ascii="Arial" w:eastAsia="Times New Roman" w:hAnsi="Arial" w:cs="Arial"/>
          <w:color w:val="000000"/>
          <w:sz w:val="18"/>
          <w:szCs w:val="18"/>
          <w:lang w:eastAsia="tr-TR"/>
        </w:rPr>
      </w:pPr>
      <w:proofErr w:type="gramStart"/>
      <w:r w:rsidRPr="00664B65">
        <w:rPr>
          <w:rFonts w:ascii="Arial" w:eastAsia="Times New Roman" w:hAnsi="Arial" w:cs="Arial"/>
          <w:color w:val="000000"/>
          <w:sz w:val="18"/>
          <w:szCs w:val="18"/>
          <w:lang w:eastAsia="tr-TR"/>
        </w:rPr>
        <w:t>22/03/2012</w:t>
      </w:r>
      <w:proofErr w:type="gramEnd"/>
      <w:r w:rsidRPr="00664B65">
        <w:rPr>
          <w:rFonts w:ascii="Arial" w:eastAsia="Times New Roman" w:hAnsi="Arial" w:cs="Arial"/>
          <w:color w:val="000000"/>
          <w:sz w:val="18"/>
          <w:szCs w:val="18"/>
          <w:lang w:eastAsia="tr-TR"/>
        </w:rPr>
        <w:t xml:space="preserve"> tarihli ve 28241 sayılı Resmi Gazetede yayımlanan yönetmelik değişikliği ile Başbakanlıkça kamu idarelerine ve kamu idarelerince Başbakanlığa yapılacak devir ve tahsislerin herhangi bir şarta  bağlı  olmaksızın gerçekleştirileceği hükmü getirilmiştir. Yani, Başbakanlıkça  kamu  idarelerine ve kamu idarelerince Başbakanlığa yapılacak devir ve tahsisler, Yönetmelik veya ilgili tebliğ vs. ile belirlenen özel şartlara ve sınırlamalara bağlı kalınmadan yapılabilecektir.</w:t>
      </w:r>
    </w:p>
    <w:p w:rsidR="00A140AF" w:rsidRPr="00A140AF" w:rsidRDefault="00A140AF" w:rsidP="00A140AF">
      <w:pPr>
        <w:pStyle w:val="ListeParagraf"/>
        <w:numPr>
          <w:ilvl w:val="0"/>
          <w:numId w:val="2"/>
        </w:numPr>
        <w:shd w:val="clear" w:color="auto" w:fill="E5E5E5"/>
        <w:spacing w:before="75"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 xml:space="preserve">Hastanemizde Kemoterapi biriminde </w:t>
      </w:r>
      <w:proofErr w:type="spellStart"/>
      <w:r w:rsidRPr="00A140AF">
        <w:rPr>
          <w:rFonts w:ascii="Arial" w:eastAsia="Times New Roman" w:hAnsi="Arial" w:cs="Arial"/>
          <w:color w:val="000000"/>
          <w:sz w:val="18"/>
          <w:szCs w:val="18"/>
          <w:lang w:eastAsia="tr-TR"/>
        </w:rPr>
        <w:t>Robotiks</w:t>
      </w:r>
      <w:proofErr w:type="spellEnd"/>
      <w:r w:rsidRPr="00A140AF">
        <w:rPr>
          <w:rFonts w:ascii="Arial" w:eastAsia="Times New Roman" w:hAnsi="Arial" w:cs="Arial"/>
          <w:color w:val="000000"/>
          <w:sz w:val="18"/>
          <w:szCs w:val="18"/>
          <w:lang w:eastAsia="tr-TR"/>
        </w:rPr>
        <w:t xml:space="preserve"> sistemi kullanılmaktadır. Sistemde ilaçlar hasta üzerine çıkış yapılmakta ancak sistemde </w:t>
      </w:r>
      <w:proofErr w:type="spellStart"/>
      <w:r w:rsidRPr="00A140AF">
        <w:rPr>
          <w:rFonts w:ascii="Arial" w:eastAsia="Times New Roman" w:hAnsi="Arial" w:cs="Arial"/>
          <w:color w:val="000000"/>
          <w:sz w:val="18"/>
          <w:szCs w:val="18"/>
          <w:lang w:eastAsia="tr-TR"/>
        </w:rPr>
        <w:t>tassarruf</w:t>
      </w:r>
      <w:proofErr w:type="spellEnd"/>
      <w:r w:rsidRPr="00A140AF">
        <w:rPr>
          <w:rFonts w:ascii="Arial" w:eastAsia="Times New Roman" w:hAnsi="Arial" w:cs="Arial"/>
          <w:color w:val="000000"/>
          <w:sz w:val="18"/>
          <w:szCs w:val="18"/>
          <w:lang w:eastAsia="tr-TR"/>
        </w:rPr>
        <w:t xml:space="preserve"> olarak sonuçta ilaçlarda artışlar olmaktadır. Artan bu ilaçları sayım fazlası olarak </w:t>
      </w:r>
      <w:proofErr w:type="gramStart"/>
      <w:r w:rsidRPr="00A140AF">
        <w:rPr>
          <w:rFonts w:ascii="Arial" w:eastAsia="Times New Roman" w:hAnsi="Arial" w:cs="Arial"/>
          <w:color w:val="000000"/>
          <w:sz w:val="18"/>
          <w:szCs w:val="18"/>
          <w:lang w:eastAsia="tr-TR"/>
        </w:rPr>
        <w:t>girmekteyiz .</w:t>
      </w:r>
      <w:proofErr w:type="gramEnd"/>
      <w:r w:rsidRPr="00A140AF">
        <w:rPr>
          <w:rFonts w:ascii="Arial" w:eastAsia="Times New Roman" w:hAnsi="Arial" w:cs="Arial"/>
          <w:color w:val="000000"/>
          <w:sz w:val="18"/>
          <w:szCs w:val="18"/>
          <w:lang w:eastAsia="tr-TR"/>
        </w:rPr>
        <w:t xml:space="preserve"> Ancak hastanemizde bazı arkadaşlarımız doğru yaptığımızı söylemekle beraber 2 kişi yanlış yaptığımızı, iade olarak girmemiz gerektiğini söylemektedirler. </w:t>
      </w:r>
      <w:proofErr w:type="gramStart"/>
      <w:r w:rsidRPr="00A140AF">
        <w:rPr>
          <w:rFonts w:ascii="Arial" w:eastAsia="Times New Roman" w:hAnsi="Arial" w:cs="Arial"/>
          <w:color w:val="000000"/>
          <w:sz w:val="18"/>
          <w:szCs w:val="18"/>
          <w:lang w:eastAsia="tr-TR"/>
        </w:rPr>
        <w:t>Halbuki</w:t>
      </w:r>
      <w:proofErr w:type="gramEnd"/>
      <w:r w:rsidRPr="00A140AF">
        <w:rPr>
          <w:rFonts w:ascii="Arial" w:eastAsia="Times New Roman" w:hAnsi="Arial" w:cs="Arial"/>
          <w:color w:val="000000"/>
          <w:sz w:val="18"/>
          <w:szCs w:val="18"/>
          <w:lang w:eastAsia="tr-TR"/>
        </w:rPr>
        <w:t xml:space="preserve"> ilaçlar hasta adına çıkış yapıldığından iade olabilmesi için hasta adına yapılan çıkışların geri alınması gerekmekte bu da </w:t>
      </w:r>
      <w:proofErr w:type="spellStart"/>
      <w:r w:rsidRPr="00A140AF">
        <w:rPr>
          <w:rFonts w:ascii="Arial" w:eastAsia="Times New Roman" w:hAnsi="Arial" w:cs="Arial"/>
          <w:color w:val="000000"/>
          <w:sz w:val="18"/>
          <w:szCs w:val="18"/>
          <w:lang w:eastAsia="tr-TR"/>
        </w:rPr>
        <w:t>SGK'dan</w:t>
      </w:r>
      <w:proofErr w:type="spellEnd"/>
      <w:r w:rsidRPr="00A140AF">
        <w:rPr>
          <w:rFonts w:ascii="Arial" w:eastAsia="Times New Roman" w:hAnsi="Arial" w:cs="Arial"/>
          <w:color w:val="000000"/>
          <w:sz w:val="18"/>
          <w:szCs w:val="18"/>
          <w:lang w:eastAsia="tr-TR"/>
        </w:rPr>
        <w:t xml:space="preserve"> bedellerin alınmasını önlemektedir. Sayım fazlası olarak giriş yapıldığında ise hastadan geri alma yapılamayacak ve yapılan </w:t>
      </w:r>
      <w:proofErr w:type="spellStart"/>
      <w:r w:rsidRPr="00A140AF">
        <w:rPr>
          <w:rFonts w:ascii="Arial" w:eastAsia="Times New Roman" w:hAnsi="Arial" w:cs="Arial"/>
          <w:color w:val="000000"/>
          <w:sz w:val="18"/>
          <w:szCs w:val="18"/>
          <w:lang w:eastAsia="tr-TR"/>
        </w:rPr>
        <w:t>tassarruf</w:t>
      </w:r>
      <w:proofErr w:type="spellEnd"/>
      <w:r w:rsidRPr="00A140AF">
        <w:rPr>
          <w:rFonts w:ascii="Arial" w:eastAsia="Times New Roman" w:hAnsi="Arial" w:cs="Arial"/>
          <w:color w:val="000000"/>
          <w:sz w:val="18"/>
          <w:szCs w:val="18"/>
          <w:lang w:eastAsia="tr-TR"/>
        </w:rPr>
        <w:t xml:space="preserve"> </w:t>
      </w:r>
      <w:proofErr w:type="spellStart"/>
      <w:r w:rsidRPr="00A140AF">
        <w:rPr>
          <w:rFonts w:ascii="Arial" w:eastAsia="Times New Roman" w:hAnsi="Arial" w:cs="Arial"/>
          <w:color w:val="000000"/>
          <w:sz w:val="18"/>
          <w:szCs w:val="18"/>
          <w:lang w:eastAsia="tr-TR"/>
        </w:rPr>
        <w:t>bedelen</w:t>
      </w:r>
      <w:proofErr w:type="spellEnd"/>
      <w:r w:rsidRPr="00A140AF">
        <w:rPr>
          <w:rFonts w:ascii="Arial" w:eastAsia="Times New Roman" w:hAnsi="Arial" w:cs="Arial"/>
          <w:color w:val="000000"/>
          <w:sz w:val="18"/>
          <w:szCs w:val="18"/>
          <w:lang w:eastAsia="tr-TR"/>
        </w:rPr>
        <w:t> </w:t>
      </w:r>
      <w:proofErr w:type="spellStart"/>
      <w:r w:rsidRPr="00A140AF">
        <w:rPr>
          <w:rFonts w:ascii="Arial" w:eastAsia="Times New Roman" w:hAnsi="Arial" w:cs="Arial"/>
          <w:color w:val="000000"/>
          <w:sz w:val="18"/>
          <w:szCs w:val="18"/>
          <w:lang w:eastAsia="tr-TR"/>
        </w:rPr>
        <w:t>SGK'dan</w:t>
      </w:r>
      <w:proofErr w:type="spellEnd"/>
      <w:r w:rsidRPr="00A140AF">
        <w:rPr>
          <w:rFonts w:ascii="Arial" w:eastAsia="Times New Roman" w:hAnsi="Arial" w:cs="Arial"/>
          <w:color w:val="000000"/>
          <w:sz w:val="18"/>
          <w:szCs w:val="18"/>
          <w:lang w:eastAsia="tr-TR"/>
        </w:rPr>
        <w:t xml:space="preserve"> yine tahsil edilebilecektir. Sorum şudur. Bizim yaptığımız sayım fazlası giriş </w:t>
      </w:r>
      <w:proofErr w:type="spellStart"/>
      <w:r w:rsidRPr="00A140AF">
        <w:rPr>
          <w:rFonts w:ascii="Arial" w:eastAsia="Times New Roman" w:hAnsi="Arial" w:cs="Arial"/>
          <w:color w:val="000000"/>
          <w:sz w:val="18"/>
          <w:szCs w:val="18"/>
          <w:lang w:eastAsia="tr-TR"/>
        </w:rPr>
        <w:t>doğrumudur</w:t>
      </w:r>
      <w:proofErr w:type="spellEnd"/>
      <w:r w:rsidRPr="00A140AF">
        <w:rPr>
          <w:rFonts w:ascii="Arial" w:eastAsia="Times New Roman" w:hAnsi="Arial" w:cs="Arial"/>
          <w:color w:val="000000"/>
          <w:sz w:val="18"/>
          <w:szCs w:val="18"/>
          <w:lang w:eastAsia="tr-TR"/>
        </w:rPr>
        <w:t>? Yanlış mıdır? (N.K.)</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b/>
          <w:bCs/>
          <w:color w:val="000000"/>
          <w:sz w:val="18"/>
          <w:szCs w:val="18"/>
          <w:lang w:eastAsia="tr-TR"/>
        </w:rPr>
        <w:t>CEVAP:</w:t>
      </w:r>
      <w:r w:rsidRPr="00A140AF">
        <w:rPr>
          <w:rFonts w:ascii="Arial" w:eastAsia="Times New Roman" w:hAnsi="Arial" w:cs="Arial"/>
          <w:color w:val="000000"/>
          <w:sz w:val="18"/>
          <w:szCs w:val="18"/>
          <w:lang w:eastAsia="tr-TR"/>
        </w:rPr>
        <w:t> Taşınır Mal Yönetmeliğinin "Tüketim suretiyle çıkış" başlıklı 22'nci maddesinde; </w:t>
      </w:r>
      <w:r w:rsidRPr="00A140AF">
        <w:rPr>
          <w:rFonts w:ascii="Arial" w:eastAsia="Times New Roman" w:hAnsi="Arial" w:cs="Arial"/>
          <w:i/>
          <w:iCs/>
          <w:color w:val="000000"/>
          <w:sz w:val="18"/>
          <w:szCs w:val="18"/>
          <w:lang w:eastAsia="tr-TR"/>
        </w:rPr>
        <w:t>"(1) Tüketim malzemeleri, Taşınır İstek Belgesi karşılığında düzenlenecek Taşınır İşlem Fişi ile çıkış kaydedilir.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 xml:space="preserve">(2) Kamu idarelerinin iç </w:t>
      </w:r>
      <w:proofErr w:type="gramStart"/>
      <w:r w:rsidRPr="00A140AF">
        <w:rPr>
          <w:rFonts w:ascii="Arial" w:eastAsia="Times New Roman" w:hAnsi="Arial" w:cs="Arial"/>
          <w:i/>
          <w:iCs/>
          <w:color w:val="000000"/>
          <w:sz w:val="18"/>
          <w:szCs w:val="18"/>
          <w:lang w:eastAsia="tr-TR"/>
        </w:rPr>
        <w:t>imkanlarıyla</w:t>
      </w:r>
      <w:proofErr w:type="gramEnd"/>
      <w:r w:rsidRPr="00A140AF">
        <w:rPr>
          <w:rFonts w:ascii="Arial" w:eastAsia="Times New Roman" w:hAnsi="Arial" w:cs="Arial"/>
          <w:i/>
          <w:iCs/>
          <w:color w:val="000000"/>
          <w:sz w:val="18"/>
          <w:szCs w:val="18"/>
          <w:lang w:eastAsia="tr-TR"/>
        </w:rPr>
        <w:t xml:space="preserve"> kendi kullanımları için üretecekleri dayanıklı taşınırların üretiminde kullanılan taşınırlar için de birinci fıkra hükmü uygulanır.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(3) Taşınır İşlem Fişi düzenlenmeden hiçbir şekilde tüketim malzemesi çıkışı yapılamaz.</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(4) Tüketim malzemelerinin çıkış kayıtları, ambarlara girişlerindeki öncelik sırası dikkate alınarak "ilk giren-ilk çıkar" esasına göre ve giriş bedelleri üzerinden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"İade edilen taşınırların girişi" başlıklı 18'inci maddesinde ise; </w:t>
      </w:r>
      <w:r w:rsidRPr="00A140AF">
        <w:rPr>
          <w:rFonts w:ascii="Arial" w:eastAsia="Times New Roman" w:hAnsi="Arial" w:cs="Arial"/>
          <w:i/>
          <w:iCs/>
          <w:color w:val="000000"/>
          <w:sz w:val="18"/>
          <w:szCs w:val="18"/>
          <w:lang w:eastAsia="tr-TR"/>
        </w:rPr>
        <w:t xml:space="preserve">"(1) Kullanıma verilen tüketim malzemelerinden herhangi bir nedenle iade edilenler, iadeyi yapan birim yetkilisinin onayını taşıyan ve </w:t>
      </w:r>
      <w:r w:rsidRPr="00A140AF">
        <w:rPr>
          <w:rFonts w:ascii="Arial" w:eastAsia="Times New Roman" w:hAnsi="Arial" w:cs="Arial"/>
          <w:i/>
          <w:iCs/>
          <w:color w:val="000000"/>
          <w:sz w:val="18"/>
          <w:szCs w:val="18"/>
          <w:lang w:eastAsia="tr-TR"/>
        </w:rPr>
        <w:lastRenderedPageBreak/>
        <w:t>iade edilen malzemenin cins ve miktarını belirten belge karşılığında teslim alınır ve Taşınır İşlem Fişi düzenlenerek tekrar giriş kaydedilir. Fişin birinci nüshası taşınırları iade edene verilir.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(2) Yönetmelik eki taşınır kod listesinde tüketim malzemesi olarak sınıflandırılan taşınırlardan, üzerine kayıt yapmak veya yeniden formatlanmak ya da doldurulmak suretiyle tekrar kullanılması mümkün olanların, görevin tamamlanmasını takiben ambara iadesi zorunludur. Bu şekilde iade edilen taşınırlar hakkında birinci fıkraya göre işlem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(3) Kullanılmak üzere zimmetle verilen dayanıklı taşınırlardan, herhangi bir nedenle ilgililerince iade edilenler için Taşınır İşlem Fişi düzenlenmez. Bu taşınırların kullanıma verilmelerinde düzenlenmiş olan Zimmet Fişleri, ilgili bölüm imzalanarak zimmetinden düşülen kişiye geri verilir ve Dayanıklı Taşınırlar Defterinde gerekli kayıtlar yapılır."</w:t>
      </w:r>
      <w:r w:rsidRPr="00A140AF">
        <w:rPr>
          <w:rFonts w:ascii="Arial" w:eastAsia="Times New Roman" w:hAnsi="Arial" w:cs="Arial"/>
          <w:color w:val="000000"/>
          <w:sz w:val="18"/>
          <w:szCs w:val="18"/>
          <w:lang w:eastAsia="tr-TR"/>
        </w:rPr>
        <w:t> denilmektedir.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Yukarıda zikredilen maddeler birlikte değerlendirildiğinde; kullanıma verilen tüketim malzemeleri herhangi bir şekilde iade edildiğinde iadeyi yapan birim yetkilisinin onayını taşıyan ve iade edilen malzemelerin cins ve miktarını belirten belge karşılığında teslim alınır ve çıkış yapılan bedel üzerinden taşınır işlem fişi (TİF) düzenlenerek tekrar giriş yapılması gerekir. </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"Sayım ve sayım sonrası yapılacak işlemler" başlıklı 32'nci maddesinde; </w:t>
      </w:r>
      <w:r w:rsidRPr="00A140AF">
        <w:rPr>
          <w:rFonts w:ascii="Arial" w:eastAsia="Times New Roman" w:hAnsi="Arial" w:cs="Arial"/>
          <w:i/>
          <w:iCs/>
          <w:color w:val="000000"/>
          <w:sz w:val="18"/>
          <w:szCs w:val="18"/>
          <w:lang w:eastAsia="tr-TR"/>
        </w:rPr>
        <w:t xml:space="preserve">"(1) Kamu idarelerine ait taşınırların, taşınır kayıt kontrol yetkililerinin görevlerinden ayrılmalarında, </w:t>
      </w:r>
      <w:proofErr w:type="gramStart"/>
      <w:r w:rsidRPr="00A140AF">
        <w:rPr>
          <w:rFonts w:ascii="Arial" w:eastAsia="Times New Roman" w:hAnsi="Arial" w:cs="Arial"/>
          <w:i/>
          <w:iCs/>
          <w:color w:val="000000"/>
          <w:sz w:val="18"/>
          <w:szCs w:val="18"/>
          <w:lang w:eastAsia="tr-TR"/>
        </w:rPr>
        <w:t>yıl sonlarında</w:t>
      </w:r>
      <w:proofErr w:type="gramEnd"/>
      <w:r w:rsidRPr="00A140AF">
        <w:rPr>
          <w:rFonts w:ascii="Arial" w:eastAsia="Times New Roman" w:hAnsi="Arial" w:cs="Arial"/>
          <w:i/>
          <w:iCs/>
          <w:color w:val="000000"/>
          <w:sz w:val="18"/>
          <w:szCs w:val="18"/>
          <w:lang w:eastAsia="tr-TR"/>
        </w:rPr>
        <w:t xml:space="preserve"> ve harcama yetkilisinin gerekli gördüğü durum ve zamanlarda sayımı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(2)Taşınır sayımları, harcama yetkilisince, kendisinin veya görevlendireceği bir kişinin başkanlığında taşınır kayıt ve kontrol yetkilisinin de katılımıyla, en az üç kişiden oluşturulan sayım kurulu tarafından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i/>
          <w:iCs/>
          <w:color w:val="000000"/>
          <w:sz w:val="18"/>
          <w:szCs w:val="18"/>
          <w:lang w:eastAsia="tr-TR"/>
        </w:rPr>
        <w:t>               </w:t>
      </w:r>
      <w:proofErr w:type="gramStart"/>
      <w:r w:rsidRPr="00A140AF">
        <w:rPr>
          <w:rFonts w:ascii="Arial" w:eastAsia="Times New Roman" w:hAnsi="Arial" w:cs="Arial"/>
          <w:i/>
          <w:iCs/>
          <w:color w:val="000000"/>
          <w:sz w:val="18"/>
          <w:szCs w:val="18"/>
          <w:lang w:eastAsia="tr-TR"/>
        </w:rPr>
        <w:t>..........</w:t>
      </w:r>
      <w:proofErr w:type="gramEnd"/>
      <w:r w:rsidRPr="00A140AF">
        <w:rPr>
          <w:rFonts w:ascii="Arial" w:eastAsia="Times New Roman" w:hAnsi="Arial" w:cs="Arial"/>
          <w:i/>
          <w:iCs/>
          <w:color w:val="000000"/>
          <w:sz w:val="18"/>
          <w:szCs w:val="18"/>
          <w:lang w:eastAsia="tr-TR"/>
        </w:rPr>
        <w:t>"</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"Sayım fazlası taşınırların girişi" başlıklı 17'nci maddesinde ise; </w:t>
      </w:r>
      <w:r w:rsidRPr="00A140AF">
        <w:rPr>
          <w:rFonts w:ascii="Arial" w:eastAsia="Times New Roman" w:hAnsi="Arial" w:cs="Arial"/>
          <w:i/>
          <w:iCs/>
          <w:color w:val="000000"/>
          <w:sz w:val="18"/>
          <w:szCs w:val="18"/>
          <w:lang w:eastAsia="tr-TR"/>
        </w:rPr>
        <w:t>"(1) Yapılan sayım sonucunda fazla bulunan taşınırlar, Taşınır İşlem Fişi düzenlenerek kayıtlara alınır. Sayım fazlası taşınırların giriş kaydedilmesinde; söz konusu taşınırla aynı nitelikte son bir yıl içinde girişi yapılan taşınır varsa bu değer, aksi halde değer tespit komisyonu tarafından belirlenecek değer esas alınır."</w:t>
      </w:r>
      <w:r w:rsidRPr="00A140AF">
        <w:rPr>
          <w:rFonts w:ascii="Arial" w:eastAsia="Times New Roman" w:hAnsi="Arial" w:cs="Arial"/>
          <w:color w:val="000000"/>
          <w:sz w:val="18"/>
          <w:szCs w:val="18"/>
          <w:lang w:eastAsia="tr-TR"/>
        </w:rPr>
        <w:t> denilmektedir. </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Görüleceği üzere sayım işlemi 3 durumda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1- Taşınır kayıt kontrol yetkililerinin görevlerinden ayrılmalarında,</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 xml:space="preserve">2- </w:t>
      </w:r>
      <w:proofErr w:type="gramStart"/>
      <w:r w:rsidRPr="00A140AF">
        <w:rPr>
          <w:rFonts w:ascii="Arial" w:eastAsia="Times New Roman" w:hAnsi="Arial" w:cs="Arial"/>
          <w:color w:val="000000"/>
          <w:sz w:val="18"/>
          <w:szCs w:val="18"/>
          <w:lang w:eastAsia="tr-TR"/>
        </w:rPr>
        <w:t>Yıl sonlarında</w:t>
      </w:r>
      <w:proofErr w:type="gramEnd"/>
      <w:r w:rsidRPr="00A140AF">
        <w:rPr>
          <w:rFonts w:ascii="Arial" w:eastAsia="Times New Roman" w:hAnsi="Arial" w:cs="Arial"/>
          <w:color w:val="000000"/>
          <w:sz w:val="18"/>
          <w:szCs w:val="18"/>
          <w:lang w:eastAsia="tr-TR"/>
        </w:rPr>
        <w:t>,</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3-  Harcama yetkilisinin gerekli gördüğü durum ve zamanlarda.</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Taşınır sayımları, tek bir kişinin veya taşınır kayıt ve kontrol yetkilisinin kendi başına yapabileceği bir işlem değildir. Sayım yapılabilmesi için harcama yetkilisinin onayı gerekir.  Sayım işlemi harcama yetkilisinin kendisinin veya görevlendireceği bir kişinin başkanlığında taşınır kayıt ve kontrol yetkilisinin de katılımıyla, en az üç kişiden oluşturulan sayım kurulu tarafından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32'nci maddeye göre yapılan sayım sonucunda sayım fazlası taşınır tespit edilirse; 17'nci maddeye göre giriş işlemi yapılır.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Sizin sorunuza gelince; işlemlerin yukarıda açıkladığım Yönetmelik maddelerine göre yapılması gerekiyor. Taşınır istek belgesi karşılığında tüketime verilen malzemeler herhangi bir nedenle geri alındığında "iade" işlemi yapılmalıdır.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Siz sorunuzun içinde çeşitli olasılıkları değerlendirip, bu olasılıkların sonuçlarını da kendiniz açıklamışsınız. Duruma vakıf olduğunuz anlaşılmaktadır. Bize diyecek bir şey bırakmamışsınız. Bize sadece tebessüm etmek kalıyor. İyi çalışmalar.</w:t>
      </w:r>
    </w:p>
    <w:p w:rsidR="00A140AF" w:rsidRPr="00A140AF" w:rsidRDefault="00A140AF" w:rsidP="00A140AF">
      <w:pPr>
        <w:pStyle w:val="ListeParagraf"/>
        <w:numPr>
          <w:ilvl w:val="0"/>
          <w:numId w:val="2"/>
        </w:numPr>
        <w:shd w:val="clear" w:color="auto" w:fill="E5E5E5"/>
        <w:spacing w:before="75"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Değeri belli olmayan taşınırlara fiyat </w:t>
      </w:r>
      <w:proofErr w:type="spellStart"/>
      <w:r w:rsidRPr="00A140AF">
        <w:rPr>
          <w:rFonts w:ascii="Arial" w:eastAsia="Times New Roman" w:hAnsi="Arial" w:cs="Arial"/>
          <w:color w:val="000000"/>
          <w:sz w:val="18"/>
          <w:szCs w:val="18"/>
          <w:lang w:eastAsia="tr-TR"/>
        </w:rPr>
        <w:t>tesbit</w:t>
      </w:r>
      <w:proofErr w:type="spellEnd"/>
      <w:r w:rsidRPr="00A140AF">
        <w:rPr>
          <w:rFonts w:ascii="Arial" w:eastAsia="Times New Roman" w:hAnsi="Arial" w:cs="Arial"/>
          <w:color w:val="000000"/>
          <w:sz w:val="18"/>
          <w:szCs w:val="18"/>
          <w:lang w:eastAsia="tr-TR"/>
        </w:rPr>
        <w:t> komisyonu değer biçerken o taşınırın şimdiki kullanılmış malzeme değerimi, alındığı </w:t>
      </w:r>
      <w:proofErr w:type="spellStart"/>
      <w:r w:rsidRPr="00A140AF">
        <w:rPr>
          <w:rFonts w:ascii="Arial" w:eastAsia="Times New Roman" w:hAnsi="Arial" w:cs="Arial"/>
          <w:color w:val="000000"/>
          <w:sz w:val="18"/>
          <w:szCs w:val="18"/>
          <w:lang w:eastAsia="tr-TR"/>
        </w:rPr>
        <w:t>tarihdeki</w:t>
      </w:r>
      <w:proofErr w:type="spellEnd"/>
      <w:r w:rsidRPr="00A140AF">
        <w:rPr>
          <w:rFonts w:ascii="Arial" w:eastAsia="Times New Roman" w:hAnsi="Arial" w:cs="Arial"/>
          <w:color w:val="000000"/>
          <w:sz w:val="18"/>
          <w:szCs w:val="18"/>
          <w:lang w:eastAsia="tr-TR"/>
        </w:rPr>
        <w:t xml:space="preserve"> tahmini </w:t>
      </w:r>
      <w:proofErr w:type="spellStart"/>
      <w:r w:rsidRPr="00A140AF">
        <w:rPr>
          <w:rFonts w:ascii="Arial" w:eastAsia="Times New Roman" w:hAnsi="Arial" w:cs="Arial"/>
          <w:color w:val="000000"/>
          <w:sz w:val="18"/>
          <w:szCs w:val="18"/>
          <w:lang w:eastAsia="tr-TR"/>
        </w:rPr>
        <w:t>değerinimi</w:t>
      </w:r>
      <w:proofErr w:type="spellEnd"/>
      <w:r w:rsidRPr="00A140AF">
        <w:rPr>
          <w:rFonts w:ascii="Arial" w:eastAsia="Times New Roman" w:hAnsi="Arial" w:cs="Arial"/>
          <w:color w:val="000000"/>
          <w:sz w:val="18"/>
          <w:szCs w:val="18"/>
          <w:lang w:eastAsia="tr-TR"/>
        </w:rPr>
        <w:t xml:space="preserve"> yoksa </w:t>
      </w:r>
      <w:proofErr w:type="spellStart"/>
      <w:r w:rsidRPr="00A140AF">
        <w:rPr>
          <w:rFonts w:ascii="Arial" w:eastAsia="Times New Roman" w:hAnsi="Arial" w:cs="Arial"/>
          <w:color w:val="000000"/>
          <w:sz w:val="18"/>
          <w:szCs w:val="18"/>
          <w:lang w:eastAsia="tr-TR"/>
        </w:rPr>
        <w:t>sözkonusu</w:t>
      </w:r>
      <w:proofErr w:type="spellEnd"/>
      <w:r w:rsidRPr="00A140AF">
        <w:rPr>
          <w:rFonts w:ascii="Arial" w:eastAsia="Times New Roman" w:hAnsi="Arial" w:cs="Arial"/>
          <w:color w:val="000000"/>
          <w:sz w:val="18"/>
          <w:szCs w:val="18"/>
          <w:lang w:eastAsia="tr-TR"/>
        </w:rPr>
        <w:t xml:space="preserve"> taşınırın bugünkü sıfır </w:t>
      </w:r>
      <w:proofErr w:type="spellStart"/>
      <w:r w:rsidRPr="00A140AF">
        <w:rPr>
          <w:rFonts w:ascii="Arial" w:eastAsia="Times New Roman" w:hAnsi="Arial" w:cs="Arial"/>
          <w:color w:val="000000"/>
          <w:sz w:val="18"/>
          <w:szCs w:val="18"/>
          <w:lang w:eastAsia="tr-TR"/>
        </w:rPr>
        <w:t>değerinimi</w:t>
      </w:r>
      <w:proofErr w:type="spellEnd"/>
      <w:r w:rsidRPr="00A140AF">
        <w:rPr>
          <w:rFonts w:ascii="Arial" w:eastAsia="Times New Roman" w:hAnsi="Arial" w:cs="Arial"/>
          <w:color w:val="000000"/>
          <w:sz w:val="18"/>
          <w:szCs w:val="18"/>
          <w:lang w:eastAsia="tr-TR"/>
        </w:rPr>
        <w:t> </w:t>
      </w:r>
      <w:proofErr w:type="spellStart"/>
      <w:r w:rsidRPr="00A140AF">
        <w:rPr>
          <w:rFonts w:ascii="Arial" w:eastAsia="Times New Roman" w:hAnsi="Arial" w:cs="Arial"/>
          <w:color w:val="000000"/>
          <w:sz w:val="18"/>
          <w:szCs w:val="18"/>
          <w:lang w:eastAsia="tr-TR"/>
        </w:rPr>
        <w:t>tesbit</w:t>
      </w:r>
      <w:proofErr w:type="spellEnd"/>
      <w:r w:rsidRPr="00A140AF">
        <w:rPr>
          <w:rFonts w:ascii="Arial" w:eastAsia="Times New Roman" w:hAnsi="Arial" w:cs="Arial"/>
          <w:color w:val="000000"/>
          <w:sz w:val="18"/>
          <w:szCs w:val="18"/>
          <w:lang w:eastAsia="tr-TR"/>
        </w:rPr>
        <w:t> yapılacak? En mantıklısı bugün o malzemenin ikinci el olarak değeri gözüküyor ama herkes bir şey söylüyor. Bu konuda bilgi verirseniz sevinirim.</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b/>
          <w:bCs/>
          <w:color w:val="000000"/>
          <w:sz w:val="18"/>
          <w:szCs w:val="18"/>
          <w:lang w:eastAsia="tr-TR"/>
        </w:rPr>
        <w:t>CEVAP:</w:t>
      </w:r>
      <w:r w:rsidRPr="00A140AF">
        <w:rPr>
          <w:rFonts w:ascii="Arial" w:eastAsia="Times New Roman" w:hAnsi="Arial" w:cs="Arial"/>
          <w:color w:val="000000"/>
          <w:sz w:val="18"/>
          <w:szCs w:val="18"/>
          <w:lang w:eastAsia="tr-TR"/>
        </w:rPr>
        <w:t xml:space="preserve"> Taşınır Mal Yönetmeliğinin Tanımlar kısmında rayiç bedel; "Taşınırların değerleme günü ve yerindeki normal alım ve satım değerini ifade eder" şeklinde tanımlanmıştır. Yönetmeliğin 13'üncü maddesi üçüncü </w:t>
      </w:r>
      <w:proofErr w:type="spellStart"/>
      <w:r w:rsidRPr="00A140AF">
        <w:rPr>
          <w:rFonts w:ascii="Arial" w:eastAsia="Times New Roman" w:hAnsi="Arial" w:cs="Arial"/>
          <w:color w:val="000000"/>
          <w:sz w:val="18"/>
          <w:szCs w:val="18"/>
          <w:lang w:eastAsia="tr-TR"/>
        </w:rPr>
        <w:t>parağrafında</w:t>
      </w:r>
      <w:proofErr w:type="spellEnd"/>
      <w:r w:rsidRPr="00A140AF">
        <w:rPr>
          <w:rFonts w:ascii="Arial" w:eastAsia="Times New Roman" w:hAnsi="Arial" w:cs="Arial"/>
          <w:color w:val="000000"/>
          <w:sz w:val="18"/>
          <w:szCs w:val="18"/>
          <w:lang w:eastAsia="tr-TR"/>
        </w:rPr>
        <w:t xml:space="preserve"> değer tespit komisyonunun nasıl kurulacağı ve nasıl değer tespit edeceği açıklanmıştır. Buna göre değer tespit komisyonu, harcama yetkilisinin onayı ile taşınır kayıt ve kontrol yetkilisinin ve işin uzmanının da katıldığı en az üç kişiden oluşturulur. Komisyon değer tespitinde ticaret odası, sanayi odası, borsa, meslek kuruluşları, ilgili diğer kuruluşlardan veya aynı nitelikteki taşınırı satın alan idarelerden ve fiyat araştırması sonuçlarından yararlanabilir.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proofErr w:type="spellStart"/>
      <w:r w:rsidRPr="00A140AF">
        <w:rPr>
          <w:rFonts w:ascii="Arial" w:eastAsia="Times New Roman" w:hAnsi="Arial" w:cs="Arial"/>
          <w:color w:val="000000"/>
          <w:sz w:val="18"/>
          <w:szCs w:val="18"/>
          <w:lang w:eastAsia="tr-TR"/>
        </w:rPr>
        <w:t>Sunuç</w:t>
      </w:r>
      <w:proofErr w:type="spellEnd"/>
      <w:r w:rsidRPr="00A140AF">
        <w:rPr>
          <w:rFonts w:ascii="Arial" w:eastAsia="Times New Roman" w:hAnsi="Arial" w:cs="Arial"/>
          <w:color w:val="000000"/>
          <w:sz w:val="18"/>
          <w:szCs w:val="18"/>
          <w:lang w:eastAsia="tr-TR"/>
        </w:rPr>
        <w:t xml:space="preserve"> olarak, değer tespit komisyonu elimizde mevcut olan taşınırın o anki piyasa değerini (rayiç bedelini) tespit edecektir. Taşınırımızı piyasaya çıkardığımızda ederi ne ise, değer tespit komisyonu da araştırarak bu değeri bulmaya çalışır ve elindeki verilere göre bir karara vararak, taşınırın değerini tespit eder.</w:t>
      </w:r>
    </w:p>
    <w:p w:rsidR="00A140AF" w:rsidRPr="00A140AF" w:rsidRDefault="00A140AF" w:rsidP="00A140AF">
      <w:pPr>
        <w:pStyle w:val="ListeParagraf"/>
        <w:numPr>
          <w:ilvl w:val="0"/>
          <w:numId w:val="2"/>
        </w:numPr>
        <w:shd w:val="clear" w:color="auto" w:fill="E5E5E5"/>
        <w:spacing w:before="75" w:after="150" w:line="240" w:lineRule="auto"/>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Doğrudan teminle yapılan alımlarda ihale komisyonu kurulabilir mi?</w:t>
      </w:r>
    </w:p>
    <w:p w:rsidR="00A140AF" w:rsidRPr="00A140AF" w:rsidRDefault="00A140AF" w:rsidP="00A140AF">
      <w:pPr>
        <w:pStyle w:val="ListeParagraf"/>
        <w:numPr>
          <w:ilvl w:val="0"/>
          <w:numId w:val="2"/>
        </w:numPr>
        <w:shd w:val="clear" w:color="auto" w:fill="E5E5E5"/>
        <w:spacing w:before="150" w:after="150" w:line="240" w:lineRule="auto"/>
        <w:rPr>
          <w:rFonts w:ascii="Arial" w:eastAsia="Times New Roman" w:hAnsi="Arial" w:cs="Arial"/>
          <w:color w:val="000000"/>
          <w:sz w:val="18"/>
          <w:szCs w:val="18"/>
          <w:lang w:eastAsia="tr-TR"/>
        </w:rPr>
      </w:pPr>
      <w:proofErr w:type="gramStart"/>
      <w:r w:rsidRPr="00A140AF">
        <w:rPr>
          <w:rFonts w:ascii="Arial" w:eastAsia="Times New Roman" w:hAnsi="Arial" w:cs="Arial"/>
          <w:b/>
          <w:bCs/>
          <w:color w:val="000000"/>
          <w:sz w:val="18"/>
          <w:szCs w:val="18"/>
          <w:lang w:eastAsia="tr-TR"/>
        </w:rPr>
        <w:t>CEVAP:</w:t>
      </w:r>
      <w:r w:rsidRPr="00A140AF">
        <w:rPr>
          <w:rFonts w:ascii="Arial" w:eastAsia="Times New Roman" w:hAnsi="Arial" w:cs="Arial"/>
          <w:color w:val="000000"/>
          <w:sz w:val="18"/>
          <w:szCs w:val="18"/>
          <w:lang w:eastAsia="tr-TR"/>
        </w:rPr>
        <w:t xml:space="preserve"> 4734 sayılı Kamu İhale Kanunun 22’ </w:t>
      </w:r>
      <w:proofErr w:type="spellStart"/>
      <w:r w:rsidRPr="00A140AF">
        <w:rPr>
          <w:rFonts w:ascii="Arial" w:eastAsia="Times New Roman" w:hAnsi="Arial" w:cs="Arial"/>
          <w:color w:val="000000"/>
          <w:sz w:val="18"/>
          <w:szCs w:val="18"/>
          <w:lang w:eastAsia="tr-TR"/>
        </w:rPr>
        <w:t>nci</w:t>
      </w:r>
      <w:proofErr w:type="spellEnd"/>
      <w:r w:rsidRPr="00A140AF">
        <w:rPr>
          <w:rFonts w:ascii="Arial" w:eastAsia="Times New Roman" w:hAnsi="Arial" w:cs="Arial"/>
          <w:color w:val="000000"/>
          <w:sz w:val="18"/>
          <w:szCs w:val="18"/>
          <w:lang w:eastAsia="tr-TR"/>
        </w:rPr>
        <w:t xml:space="preserve"> maddesinin son fıkrasında “Bu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 denilmek suretiyle ihale komisyonu kurmak konusunda idareye serbestlik tanınmıştır.</w:t>
      </w:r>
      <w:proofErr w:type="gramEnd"/>
    </w:p>
    <w:p w:rsidR="00A140AF" w:rsidRPr="00A140AF" w:rsidRDefault="00A140AF" w:rsidP="00A140AF">
      <w:pPr>
        <w:pStyle w:val="ListeParagraf"/>
        <w:numPr>
          <w:ilvl w:val="0"/>
          <w:numId w:val="2"/>
        </w:numPr>
        <w:shd w:val="clear" w:color="auto" w:fill="E5E5E5"/>
        <w:spacing w:before="150" w:after="150" w:line="240" w:lineRule="auto"/>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 xml:space="preserve">Bu </w:t>
      </w:r>
      <w:proofErr w:type="spellStart"/>
      <w:r w:rsidRPr="00A140AF">
        <w:rPr>
          <w:rFonts w:ascii="Arial" w:eastAsia="Times New Roman" w:hAnsi="Arial" w:cs="Arial"/>
          <w:color w:val="000000"/>
          <w:sz w:val="18"/>
          <w:szCs w:val="18"/>
          <w:lang w:eastAsia="tr-TR"/>
        </w:rPr>
        <w:t>ihtiyarilik</w:t>
      </w:r>
      <w:proofErr w:type="spellEnd"/>
      <w:r w:rsidRPr="00A140AF">
        <w:rPr>
          <w:rFonts w:ascii="Arial" w:eastAsia="Times New Roman" w:hAnsi="Arial" w:cs="Arial"/>
          <w:color w:val="000000"/>
          <w:sz w:val="18"/>
          <w:szCs w:val="18"/>
          <w:lang w:eastAsia="tr-TR"/>
        </w:rPr>
        <w:t xml:space="preserve"> gereği doğrudan teminle yapılan alımlarda idare dilerse işin niteliğine göre bir değerlendirme yaparak alımı komisyon marifetiyle gerçekleştirebilir.</w:t>
      </w:r>
    </w:p>
    <w:p w:rsidR="00A140AF" w:rsidRPr="00A140AF" w:rsidRDefault="00A140AF" w:rsidP="00A140AF">
      <w:pPr>
        <w:pStyle w:val="ListeParagraf"/>
        <w:numPr>
          <w:ilvl w:val="0"/>
          <w:numId w:val="2"/>
        </w:numPr>
        <w:shd w:val="clear" w:color="auto" w:fill="E5E5E5"/>
        <w:spacing w:before="150" w:after="150" w:line="240" w:lineRule="auto"/>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lastRenderedPageBreak/>
        <w:t>Bununla birlikte ilan yapılması, teminat alınması ve yeterlilik kurallarının aranması da yine idarenin takdirindedir.</w:t>
      </w:r>
    </w:p>
    <w:p w:rsidR="00A140AF" w:rsidRPr="00A140AF" w:rsidRDefault="00A140AF" w:rsidP="00A140AF">
      <w:pPr>
        <w:pStyle w:val="ListeParagraf"/>
        <w:numPr>
          <w:ilvl w:val="0"/>
          <w:numId w:val="2"/>
        </w:numPr>
        <w:shd w:val="clear" w:color="auto" w:fill="E5E5E5"/>
        <w:spacing w:before="75"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b/>
          <w:bCs/>
          <w:color w:val="000000"/>
          <w:sz w:val="18"/>
          <w:szCs w:val="18"/>
          <w:lang w:eastAsia="tr-TR"/>
        </w:rPr>
        <w:t> İhale sürecinde yaklaşık maliyetin üzerindeki teklifler kabul edilebilir mi?</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b/>
          <w:bCs/>
          <w:color w:val="000000"/>
          <w:sz w:val="18"/>
          <w:szCs w:val="18"/>
          <w:lang w:eastAsia="tr-TR"/>
        </w:rPr>
        <w:t>CEVAP:</w:t>
      </w:r>
      <w:r w:rsidRPr="00A140AF">
        <w:rPr>
          <w:rFonts w:ascii="Arial" w:eastAsia="Times New Roman" w:hAnsi="Arial" w:cs="Arial"/>
          <w:color w:val="000000"/>
          <w:sz w:val="18"/>
          <w:szCs w:val="18"/>
          <w:lang w:eastAsia="tr-TR"/>
        </w:rPr>
        <w:t> Yaklaşık maliyetin üzerindeki tekliflerin kabul edilip edilemeyeceğine ilişkin hususlara Kamu İhale Genel Tebliğinin 16.3.1. inci maddesinde yer verilmiştir. Buna göre;</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İhale komisyonu</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a) Yaklaşık maliyet hesaplanırken değerlendirilmeyen her hangi bir husus olup olmadığını,</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b) Yaklaşık maliyet güncellenerek tespit edilmişse, güncellemenin doğru yapılıp yapılmadığını,</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c) Verilen teklif fiyatlarının piyasa rayiç fiyatlarını yansıtıp yansıtmadığını,</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Sorgulayarak verilen teklifleri yaklaşık maliyete göre mukayese eder ve bütçe ödeneklerini de göz önünde bulundurarak, teklif fiyatlarını uygun bulması halinde ekonomik açıdan en avantajlı teklifi ve varsa ikinci teklifi belirler.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İhale komisyonu verilen teklif fiyatlarını uygun bulmaması halinde ihalenin iptaline karar vermek hususunda takdir yetkisine de sahiptir.</w:t>
      </w:r>
    </w:p>
    <w:p w:rsidR="00A140AF" w:rsidRPr="00A140AF" w:rsidRDefault="00A140AF" w:rsidP="00A140AF">
      <w:pPr>
        <w:pStyle w:val="ListeParagraf"/>
        <w:numPr>
          <w:ilvl w:val="0"/>
          <w:numId w:val="2"/>
        </w:numPr>
        <w:shd w:val="clear" w:color="auto" w:fill="E5E5E5"/>
        <w:spacing w:before="150" w:after="150" w:line="240" w:lineRule="auto"/>
        <w:jc w:val="both"/>
        <w:rPr>
          <w:rFonts w:ascii="Arial" w:eastAsia="Times New Roman" w:hAnsi="Arial" w:cs="Arial"/>
          <w:color w:val="000000"/>
          <w:sz w:val="18"/>
          <w:szCs w:val="18"/>
          <w:lang w:eastAsia="tr-TR"/>
        </w:rPr>
      </w:pPr>
      <w:r w:rsidRPr="00A140AF">
        <w:rPr>
          <w:rFonts w:ascii="Arial" w:eastAsia="Times New Roman" w:hAnsi="Arial" w:cs="Arial"/>
          <w:color w:val="000000"/>
          <w:sz w:val="18"/>
          <w:szCs w:val="18"/>
          <w:lang w:eastAsia="tr-TR"/>
        </w:rPr>
        <w:t>Bununla birlikte Kamu İhale Genel Tebliğinin 16.3.2. inci maddesinde de bu konuya açıklık getirilmiştir. Yaklaşık maliyetin üzerinde olmakla birlikte teklifin kabul edilebilir nitelikte görülmesi halinde idarenin ek ödeneğinin bulunması veya ilgili mali mevzuatı gereği ödenek aktarımının mümkün olması durumlarında tekliflerin kamu yararı ve hizmet gerekleri de dikkate alınarak kabul edilebileceğine fakat sorumluluğun idareye ait olacağına yer verilmiştir.</w:t>
      </w:r>
    </w:p>
    <w:p w:rsidR="00543D36" w:rsidRDefault="00543D36" w:rsidP="006D2073"/>
    <w:p w:rsidR="00543D36" w:rsidRPr="00543D36" w:rsidRDefault="00543D36" w:rsidP="00543D36">
      <w:pPr>
        <w:keepNext/>
        <w:spacing w:after="0" w:line="240" w:lineRule="exact"/>
        <w:ind w:firstLine="708"/>
        <w:outlineLvl w:val="1"/>
        <w:rPr>
          <w:rFonts w:ascii="Times New Roman" w:eastAsia="Times New Roman" w:hAnsi="Times New Roman" w:cs="Times New Roman"/>
          <w:b/>
          <w:sz w:val="24"/>
          <w:szCs w:val="24"/>
          <w:lang w:eastAsia="tr-TR"/>
        </w:rPr>
      </w:pPr>
      <w:bookmarkStart w:id="0" w:name="_Toc94429834"/>
      <w:r w:rsidRPr="00543D36">
        <w:rPr>
          <w:rFonts w:ascii="Times New Roman" w:eastAsia="Times New Roman" w:hAnsi="Times New Roman" w:cs="Times New Roman"/>
          <w:b/>
          <w:sz w:val="24"/>
          <w:szCs w:val="24"/>
          <w:lang w:eastAsia="tr-TR"/>
        </w:rPr>
        <w:t>Fire suretiyle çıkış</w:t>
      </w:r>
      <w:bookmarkEnd w:id="0"/>
    </w:p>
    <w:p w:rsidR="00543D36" w:rsidRPr="00543D36" w:rsidRDefault="00543D36" w:rsidP="00543D36">
      <w:pPr>
        <w:spacing w:after="0" w:line="240" w:lineRule="auto"/>
        <w:ind w:firstLine="720"/>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b/>
          <w:sz w:val="24"/>
          <w:szCs w:val="24"/>
          <w:lang w:eastAsia="tr-TR"/>
        </w:rPr>
        <w:t xml:space="preserve">Madde 24- </w:t>
      </w:r>
      <w:r w:rsidRPr="00543D36">
        <w:rPr>
          <w:rFonts w:ascii="Times New Roman" w:eastAsia="Times New Roman" w:hAnsi="Times New Roman" w:cs="Times New Roman"/>
          <w:sz w:val="24"/>
          <w:szCs w:val="24"/>
          <w:lang w:eastAsia="tr-TR"/>
        </w:rPr>
        <w:t>Tüketim malzemelerinin özelliklerinde, ağırlıklarında, miktarlarında ve tutarlarında meydana gelen azalmalar nedeniyle oluşan fire, sayım tutanaklarında gösterilir. Firenin ortaya çıkmasında kasıt, kusur, ihmal veya tedbirsizlik olup olmadığı, sayım tutanağına eklenecek ayrı bir tutanakta veya düzenlenecek raporda belirtilir.</w:t>
      </w:r>
    </w:p>
    <w:p w:rsidR="00543D36" w:rsidRPr="00543D36" w:rsidRDefault="00543D36" w:rsidP="00543D36">
      <w:pPr>
        <w:spacing w:after="0" w:line="240" w:lineRule="auto"/>
        <w:ind w:firstLine="708"/>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sz w:val="24"/>
          <w:szCs w:val="24"/>
          <w:lang w:eastAsia="tr-TR"/>
        </w:rPr>
        <w:t>Tutanak veya raporda gösterilen fire, düzenlenecek Taşınır İşlem Fişine dayanılarak kayıtlardan çıkarılır. Tutanaklar fişin birinci nüshasına bağlanır.</w:t>
      </w:r>
    </w:p>
    <w:p w:rsidR="00543D36" w:rsidRPr="00543D36" w:rsidRDefault="00543D36" w:rsidP="00543D36">
      <w:pPr>
        <w:spacing w:after="0" w:line="240" w:lineRule="auto"/>
        <w:ind w:firstLine="708"/>
        <w:jc w:val="both"/>
        <w:rPr>
          <w:rFonts w:ascii="Times New Roman" w:eastAsia="Times New Roman" w:hAnsi="Times New Roman" w:cs="Times New Roman"/>
          <w:sz w:val="24"/>
          <w:szCs w:val="24"/>
          <w:lang w:eastAsia="tr-TR"/>
        </w:rPr>
      </w:pPr>
    </w:p>
    <w:p w:rsidR="00543D36" w:rsidRPr="00543D36" w:rsidRDefault="00543D36" w:rsidP="00543D36">
      <w:pPr>
        <w:keepNext/>
        <w:spacing w:after="0" w:line="240" w:lineRule="auto"/>
        <w:ind w:firstLine="708"/>
        <w:outlineLvl w:val="1"/>
        <w:rPr>
          <w:rFonts w:ascii="Times New Roman" w:eastAsia="Times New Roman" w:hAnsi="Times New Roman" w:cs="Times New Roman"/>
          <w:sz w:val="24"/>
          <w:szCs w:val="24"/>
          <w:lang w:eastAsia="tr-TR"/>
        </w:rPr>
      </w:pPr>
      <w:bookmarkStart w:id="1" w:name="_Toc94429836"/>
      <w:proofErr w:type="gramStart"/>
      <w:r w:rsidRPr="00543D36">
        <w:rPr>
          <w:rFonts w:ascii="Times New Roman" w:eastAsia="Times New Roman" w:hAnsi="Times New Roman" w:cs="Times New Roman"/>
          <w:b/>
          <w:sz w:val="24"/>
          <w:szCs w:val="24"/>
          <w:lang w:eastAsia="tr-TR"/>
        </w:rPr>
        <w:t>Yok</w:t>
      </w:r>
      <w:proofErr w:type="gramEnd"/>
      <w:r w:rsidRPr="00543D36">
        <w:rPr>
          <w:rFonts w:ascii="Times New Roman" w:eastAsia="Times New Roman" w:hAnsi="Times New Roman" w:cs="Times New Roman"/>
          <w:b/>
          <w:sz w:val="24"/>
          <w:szCs w:val="24"/>
          <w:lang w:eastAsia="tr-TR"/>
        </w:rPr>
        <w:t xml:space="preserve"> olma, kırılma veya bozulma nedeniyle çıkış</w:t>
      </w:r>
      <w:bookmarkEnd w:id="1"/>
      <w:r w:rsidRPr="00543D36">
        <w:rPr>
          <w:rFonts w:ascii="Times New Roman" w:eastAsia="Times New Roman" w:hAnsi="Times New Roman" w:cs="Times New Roman"/>
          <w:b/>
          <w:sz w:val="24"/>
          <w:szCs w:val="24"/>
          <w:lang w:eastAsia="tr-TR"/>
        </w:rPr>
        <w:t xml:space="preserve"> </w:t>
      </w:r>
    </w:p>
    <w:p w:rsidR="00543D36" w:rsidRPr="00543D36" w:rsidRDefault="00543D36" w:rsidP="00543D36">
      <w:pPr>
        <w:spacing w:after="0" w:line="240" w:lineRule="auto"/>
        <w:ind w:firstLine="708"/>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b/>
          <w:sz w:val="24"/>
          <w:szCs w:val="24"/>
          <w:lang w:eastAsia="tr-TR"/>
        </w:rPr>
        <w:t>Madde 25-</w:t>
      </w:r>
      <w:r w:rsidRPr="00543D36">
        <w:rPr>
          <w:rFonts w:ascii="Times New Roman" w:eastAsia="Times New Roman" w:hAnsi="Times New Roman" w:cs="Times New Roman"/>
          <w:sz w:val="24"/>
          <w:szCs w:val="24"/>
          <w:lang w:eastAsia="tr-TR"/>
        </w:rPr>
        <w:t xml:space="preserve"> Taşınırın kaybolması, kırılması veya bozulması nedeniyle kullanılamaz hale gelmesi ya da canlı taşınırın ölümü hallerinde, 14 üncü maddeye göre kurulan komisyon tarafından durumu belirten Kayıttan Düşme Teklif ve Onay Tutanağı düzenlenir. Harcama yetkilisi tarafından onaylanan tutanak Taşınır İşlem Fişine bağlanarak taşınırın çıkış kaydı yapılır.</w:t>
      </w:r>
    </w:p>
    <w:p w:rsidR="00543D36" w:rsidRPr="00543D36" w:rsidRDefault="00543D36" w:rsidP="00543D36">
      <w:pPr>
        <w:spacing w:after="0" w:line="240" w:lineRule="auto"/>
        <w:ind w:firstLine="708"/>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sz w:val="24"/>
          <w:szCs w:val="24"/>
          <w:lang w:eastAsia="tr-TR"/>
        </w:rPr>
        <w:t>Birinci fıkrada belirtilen komisyon tarafından tespit edilen eskimiş, solmuş, yırtılmış ve kullanılamayacak duruma gelmiş bayraklar, Türk Bayrağı Tüzüğünün 38 inci maddesi uyarınca çıkarılan yönetmelik hükümleri gereğince işlem yapılmak üzere ilgili yönetmelikte belirtilen yerlere teslim edilir. Teslim edilen bayraklar için de Kayıttan Düşme Teklif ve Onay Tutanağı düzenlenir.</w:t>
      </w:r>
    </w:p>
    <w:p w:rsidR="00543D36" w:rsidRPr="00543D36" w:rsidRDefault="00543D36" w:rsidP="00543D36">
      <w:pPr>
        <w:spacing w:after="0" w:line="240" w:lineRule="auto"/>
        <w:ind w:firstLine="708"/>
        <w:jc w:val="both"/>
        <w:rPr>
          <w:rFonts w:ascii="Times New Roman" w:eastAsia="Times New Roman" w:hAnsi="Times New Roman" w:cs="Times New Roman"/>
          <w:sz w:val="24"/>
          <w:szCs w:val="24"/>
          <w:lang w:eastAsia="tr-TR"/>
        </w:rPr>
      </w:pPr>
    </w:p>
    <w:p w:rsidR="00543D36" w:rsidRPr="00543D36" w:rsidRDefault="00543D36" w:rsidP="00543D36">
      <w:pPr>
        <w:keepNext/>
        <w:spacing w:after="0" w:line="240" w:lineRule="exact"/>
        <w:ind w:firstLine="708"/>
        <w:outlineLvl w:val="1"/>
        <w:rPr>
          <w:rFonts w:ascii="Times New Roman" w:eastAsia="Times New Roman" w:hAnsi="Times New Roman" w:cs="Times New Roman"/>
          <w:sz w:val="24"/>
          <w:szCs w:val="24"/>
          <w:lang w:eastAsia="tr-TR"/>
        </w:rPr>
      </w:pPr>
      <w:bookmarkStart w:id="2" w:name="_Toc94429835"/>
      <w:r w:rsidRPr="00543D36">
        <w:rPr>
          <w:rFonts w:ascii="Times New Roman" w:eastAsia="Times New Roman" w:hAnsi="Times New Roman" w:cs="Times New Roman"/>
          <w:b/>
          <w:sz w:val="24"/>
          <w:szCs w:val="24"/>
          <w:lang w:eastAsia="tr-TR"/>
        </w:rPr>
        <w:t>Hurdaya ayırma nedeniyle çıkış</w:t>
      </w:r>
      <w:bookmarkEnd w:id="2"/>
      <w:r w:rsidRPr="00543D36">
        <w:rPr>
          <w:rFonts w:ascii="Times New Roman" w:eastAsia="Times New Roman" w:hAnsi="Times New Roman" w:cs="Times New Roman"/>
          <w:b/>
          <w:sz w:val="24"/>
          <w:szCs w:val="24"/>
          <w:lang w:eastAsia="tr-TR"/>
        </w:rPr>
        <w:t xml:space="preserve"> </w:t>
      </w:r>
    </w:p>
    <w:p w:rsidR="00543D36" w:rsidRPr="00543D36" w:rsidRDefault="00543D36" w:rsidP="00543D36">
      <w:pPr>
        <w:spacing w:after="0" w:line="240" w:lineRule="auto"/>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sz w:val="24"/>
          <w:szCs w:val="24"/>
          <w:lang w:eastAsia="tr-TR"/>
        </w:rPr>
        <w:tab/>
      </w:r>
      <w:r w:rsidRPr="00543D36">
        <w:rPr>
          <w:rFonts w:ascii="Times New Roman" w:eastAsia="Times New Roman" w:hAnsi="Times New Roman" w:cs="Times New Roman"/>
          <w:b/>
          <w:sz w:val="24"/>
          <w:szCs w:val="24"/>
          <w:lang w:eastAsia="tr-TR"/>
        </w:rPr>
        <w:t>Madde 26-</w:t>
      </w:r>
      <w:r w:rsidRPr="00543D36">
        <w:rPr>
          <w:rFonts w:ascii="Times New Roman" w:eastAsia="Times New Roman" w:hAnsi="Times New Roman" w:cs="Times New Roman"/>
          <w:sz w:val="24"/>
          <w:szCs w:val="24"/>
          <w:lang w:eastAsia="tr-TR"/>
        </w:rPr>
        <w:t xml:space="preserve"> Ekonomik ömrünü tamamlamış olan veya tamamlamadığı halde teknik ve fiziki nedenlerle kullanılmasında yarar görülmeyerek hizmet dışı bırakılan taşınırlar, Yönetmeliğin 15 inci maddesinde belirtilen komisyonun kararı ile hurdaya ayrılır.  </w:t>
      </w:r>
    </w:p>
    <w:p w:rsidR="00543D36" w:rsidRPr="00543D36" w:rsidRDefault="00543D36" w:rsidP="00543D36">
      <w:pPr>
        <w:spacing w:after="0" w:line="240" w:lineRule="auto"/>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sz w:val="24"/>
          <w:szCs w:val="24"/>
          <w:lang w:eastAsia="tr-TR"/>
        </w:rPr>
        <w:tab/>
        <w:t xml:space="preserve">Komisyon kararında ekonomik değerinin olmadığı veya teknik, </w:t>
      </w:r>
      <w:proofErr w:type="gramStart"/>
      <w:r w:rsidRPr="00543D36">
        <w:rPr>
          <w:rFonts w:ascii="Times New Roman" w:eastAsia="Times New Roman" w:hAnsi="Times New Roman" w:cs="Times New Roman"/>
          <w:sz w:val="24"/>
          <w:szCs w:val="24"/>
          <w:lang w:eastAsia="tr-TR"/>
        </w:rPr>
        <w:t>hijyenik</w:t>
      </w:r>
      <w:proofErr w:type="gramEnd"/>
      <w:r w:rsidRPr="00543D36">
        <w:rPr>
          <w:rFonts w:ascii="Times New Roman" w:eastAsia="Times New Roman" w:hAnsi="Times New Roman" w:cs="Times New Roman"/>
          <w:sz w:val="24"/>
          <w:szCs w:val="24"/>
          <w:lang w:eastAsia="tr-TR"/>
        </w:rPr>
        <w:t xml:space="preserve">, stratejik ve tıbbi nedenlerle imha edilmesi gerektiği belirtilen taşınırlar, komisyon tarafından ayrıca bir imha tutanağı düzenlenerek imha edilir. </w:t>
      </w:r>
    </w:p>
    <w:p w:rsidR="00543D36" w:rsidRPr="00543D36" w:rsidRDefault="00543D36" w:rsidP="00543D36">
      <w:pPr>
        <w:spacing w:after="0" w:line="240" w:lineRule="auto"/>
        <w:ind w:firstLine="708"/>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sz w:val="24"/>
          <w:szCs w:val="24"/>
          <w:lang w:eastAsia="tr-TR"/>
        </w:rPr>
        <w:t>Hurdaya ayrılan veya imha edilen taşınırlar için düzenlenen Kayıttan Düşme Teklif ve Onay Tutanağı Taşınır İşlem Fişine bağlanmak suretiyle çıkış kayıtları yapılır.</w:t>
      </w:r>
    </w:p>
    <w:p w:rsidR="00543D36" w:rsidRPr="00543D36" w:rsidRDefault="00543D36" w:rsidP="00543D36">
      <w:pPr>
        <w:spacing w:after="0" w:line="240" w:lineRule="auto"/>
        <w:ind w:firstLine="720"/>
        <w:jc w:val="both"/>
        <w:rPr>
          <w:rFonts w:ascii="Times New Roman" w:eastAsia="Times New Roman" w:hAnsi="Times New Roman" w:cs="Times New Roman"/>
          <w:sz w:val="24"/>
          <w:szCs w:val="24"/>
          <w:lang w:eastAsia="tr-TR"/>
        </w:rPr>
      </w:pPr>
      <w:r w:rsidRPr="00543D36">
        <w:rPr>
          <w:rFonts w:ascii="Times New Roman" w:eastAsia="Times New Roman" w:hAnsi="Times New Roman" w:cs="Times New Roman"/>
          <w:sz w:val="24"/>
          <w:szCs w:val="24"/>
          <w:lang w:eastAsia="tr-TR"/>
        </w:rPr>
        <w:t xml:space="preserve">Hurdaya ayrılan ve ekonomik değeri olan her türlü maden, malzeme, araç ve gereçler hakkında, özel mevzuatlarındaki hükümler saklı kalmak üzere Makine ve Kimya Endüstrisi Kurumu Ana Statüsü 4 üncü maddesinin (7) numaralı bent </w:t>
      </w:r>
      <w:proofErr w:type="gramStart"/>
      <w:r w:rsidRPr="00543D36">
        <w:rPr>
          <w:rFonts w:ascii="Times New Roman" w:eastAsia="Times New Roman" w:hAnsi="Times New Roman" w:cs="Times New Roman"/>
          <w:sz w:val="24"/>
          <w:szCs w:val="24"/>
          <w:lang w:eastAsia="tr-TR"/>
        </w:rPr>
        <w:t>hükmü  uygulanır</w:t>
      </w:r>
      <w:proofErr w:type="gramEnd"/>
      <w:r w:rsidRPr="00543D36">
        <w:rPr>
          <w:rFonts w:ascii="Times New Roman" w:eastAsia="Times New Roman" w:hAnsi="Times New Roman" w:cs="Times New Roman"/>
          <w:sz w:val="24"/>
          <w:szCs w:val="24"/>
          <w:lang w:eastAsia="tr-TR"/>
        </w:rPr>
        <w:t>.</w:t>
      </w:r>
    </w:p>
    <w:p w:rsidR="00543D36" w:rsidRPr="00543D36" w:rsidRDefault="00543D36" w:rsidP="00543D36">
      <w:pPr>
        <w:spacing w:after="0" w:line="240" w:lineRule="auto"/>
        <w:rPr>
          <w:rFonts w:ascii="Times New Roman" w:eastAsia="Times New Roman" w:hAnsi="Times New Roman" w:cs="Times New Roman"/>
          <w:sz w:val="24"/>
          <w:szCs w:val="24"/>
          <w:lang w:eastAsia="tr-TR"/>
        </w:rPr>
      </w:pPr>
    </w:p>
    <w:p w:rsidR="00664B65" w:rsidRPr="00543D36" w:rsidRDefault="00664B65" w:rsidP="00543D36">
      <w:pPr>
        <w:ind w:firstLine="708"/>
      </w:pPr>
      <w:bookmarkStart w:id="3" w:name="_GoBack"/>
      <w:bookmarkEnd w:id="3"/>
    </w:p>
    <w:sectPr w:rsidR="00664B65" w:rsidRPr="00543D3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BB" w:rsidRDefault="005762BB" w:rsidP="00FD4657">
      <w:pPr>
        <w:spacing w:after="0" w:line="240" w:lineRule="auto"/>
      </w:pPr>
      <w:r>
        <w:separator/>
      </w:r>
    </w:p>
  </w:endnote>
  <w:endnote w:type="continuationSeparator" w:id="0">
    <w:p w:rsidR="005762BB" w:rsidRDefault="005762BB" w:rsidP="00FD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BB" w:rsidRDefault="005762BB" w:rsidP="00FD4657">
      <w:pPr>
        <w:spacing w:after="0" w:line="240" w:lineRule="auto"/>
      </w:pPr>
      <w:r>
        <w:separator/>
      </w:r>
    </w:p>
  </w:footnote>
  <w:footnote w:type="continuationSeparator" w:id="0">
    <w:p w:rsidR="005762BB" w:rsidRDefault="005762BB" w:rsidP="00FD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65" w:rsidRDefault="00664B65" w:rsidP="00664B65">
    <w:pPr>
      <w:pStyle w:val="stbilgi"/>
      <w:ind w:firstLine="708"/>
    </w:pPr>
    <w:r>
      <w:rPr>
        <w:rFonts w:ascii="Arial" w:hAnsi="Arial" w:cs="Arial"/>
        <w:color w:val="000000"/>
        <w:sz w:val="18"/>
        <w:szCs w:val="18"/>
        <w:shd w:val="clear" w:color="auto" w:fill="E5E5E5"/>
      </w:rPr>
      <w:t>Burada gerekli alanlar doldurulur. KDV oranı %18 olarak gelmektedir. Aldığımız malzemenin KDV si farklı ise burada gerekli değişiklik yapılır. Aldığımız malzemeyi "Adet" olarak almışsak yukarıdaki gibi girilir.  Malzemeyi adet olarak değil de "Kutu" olarak almışsak girişi aşağıdaki resimdeki gibi yaparız.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72EF"/>
    <w:multiLevelType w:val="multilevel"/>
    <w:tmpl w:val="0406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B1DDF"/>
    <w:multiLevelType w:val="multilevel"/>
    <w:tmpl w:val="3A86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DE"/>
    <w:rsid w:val="000C5FE9"/>
    <w:rsid w:val="00543D36"/>
    <w:rsid w:val="005762BB"/>
    <w:rsid w:val="00664B65"/>
    <w:rsid w:val="006D2073"/>
    <w:rsid w:val="007527E3"/>
    <w:rsid w:val="009B6A36"/>
    <w:rsid w:val="00A140AF"/>
    <w:rsid w:val="00B02DDE"/>
    <w:rsid w:val="00FD4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27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527E3"/>
  </w:style>
  <w:style w:type="character" w:customStyle="1" w:styleId="apple-converted-space">
    <w:name w:val="apple-converted-space"/>
    <w:basedOn w:val="VarsaylanParagrafYazTipi"/>
    <w:rsid w:val="007527E3"/>
  </w:style>
  <w:style w:type="character" w:styleId="Gl">
    <w:name w:val="Strong"/>
    <w:basedOn w:val="VarsaylanParagrafYazTipi"/>
    <w:uiPriority w:val="22"/>
    <w:qFormat/>
    <w:rsid w:val="007527E3"/>
    <w:rPr>
      <w:b/>
      <w:bCs/>
    </w:rPr>
  </w:style>
  <w:style w:type="paragraph" w:styleId="BalonMetni">
    <w:name w:val="Balloon Text"/>
    <w:basedOn w:val="Normal"/>
    <w:link w:val="BalonMetniChar"/>
    <w:uiPriority w:val="99"/>
    <w:semiHidden/>
    <w:unhideWhenUsed/>
    <w:rsid w:val="00FD46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657"/>
    <w:rPr>
      <w:rFonts w:ascii="Tahoma" w:hAnsi="Tahoma" w:cs="Tahoma"/>
      <w:sz w:val="16"/>
      <w:szCs w:val="16"/>
    </w:rPr>
  </w:style>
  <w:style w:type="paragraph" w:styleId="stbilgi">
    <w:name w:val="header"/>
    <w:basedOn w:val="Normal"/>
    <w:link w:val="stbilgiChar"/>
    <w:uiPriority w:val="99"/>
    <w:unhideWhenUsed/>
    <w:rsid w:val="00FD46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4657"/>
  </w:style>
  <w:style w:type="paragraph" w:styleId="Altbilgi">
    <w:name w:val="footer"/>
    <w:basedOn w:val="Normal"/>
    <w:link w:val="AltbilgiChar"/>
    <w:uiPriority w:val="99"/>
    <w:unhideWhenUsed/>
    <w:rsid w:val="00FD46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4657"/>
  </w:style>
  <w:style w:type="character" w:styleId="Vurgu">
    <w:name w:val="Emphasis"/>
    <w:basedOn w:val="VarsaylanParagrafYazTipi"/>
    <w:uiPriority w:val="20"/>
    <w:qFormat/>
    <w:rsid w:val="00FD4657"/>
    <w:rPr>
      <w:i/>
      <w:iCs/>
    </w:rPr>
  </w:style>
  <w:style w:type="paragraph" w:styleId="ListeParagraf">
    <w:name w:val="List Paragraph"/>
    <w:basedOn w:val="Normal"/>
    <w:uiPriority w:val="34"/>
    <w:qFormat/>
    <w:rsid w:val="00A14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27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527E3"/>
  </w:style>
  <w:style w:type="character" w:customStyle="1" w:styleId="apple-converted-space">
    <w:name w:val="apple-converted-space"/>
    <w:basedOn w:val="VarsaylanParagrafYazTipi"/>
    <w:rsid w:val="007527E3"/>
  </w:style>
  <w:style w:type="character" w:styleId="Gl">
    <w:name w:val="Strong"/>
    <w:basedOn w:val="VarsaylanParagrafYazTipi"/>
    <w:uiPriority w:val="22"/>
    <w:qFormat/>
    <w:rsid w:val="007527E3"/>
    <w:rPr>
      <w:b/>
      <w:bCs/>
    </w:rPr>
  </w:style>
  <w:style w:type="paragraph" w:styleId="BalonMetni">
    <w:name w:val="Balloon Text"/>
    <w:basedOn w:val="Normal"/>
    <w:link w:val="BalonMetniChar"/>
    <w:uiPriority w:val="99"/>
    <w:semiHidden/>
    <w:unhideWhenUsed/>
    <w:rsid w:val="00FD46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4657"/>
    <w:rPr>
      <w:rFonts w:ascii="Tahoma" w:hAnsi="Tahoma" w:cs="Tahoma"/>
      <w:sz w:val="16"/>
      <w:szCs w:val="16"/>
    </w:rPr>
  </w:style>
  <w:style w:type="paragraph" w:styleId="stbilgi">
    <w:name w:val="header"/>
    <w:basedOn w:val="Normal"/>
    <w:link w:val="stbilgiChar"/>
    <w:uiPriority w:val="99"/>
    <w:unhideWhenUsed/>
    <w:rsid w:val="00FD46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4657"/>
  </w:style>
  <w:style w:type="paragraph" w:styleId="Altbilgi">
    <w:name w:val="footer"/>
    <w:basedOn w:val="Normal"/>
    <w:link w:val="AltbilgiChar"/>
    <w:uiPriority w:val="99"/>
    <w:unhideWhenUsed/>
    <w:rsid w:val="00FD46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4657"/>
  </w:style>
  <w:style w:type="character" w:styleId="Vurgu">
    <w:name w:val="Emphasis"/>
    <w:basedOn w:val="VarsaylanParagrafYazTipi"/>
    <w:uiPriority w:val="20"/>
    <w:qFormat/>
    <w:rsid w:val="00FD4657"/>
    <w:rPr>
      <w:i/>
      <w:iCs/>
    </w:rPr>
  </w:style>
  <w:style w:type="paragraph" w:styleId="ListeParagraf">
    <w:name w:val="List Paragraph"/>
    <w:basedOn w:val="Normal"/>
    <w:uiPriority w:val="34"/>
    <w:qFormat/>
    <w:rsid w:val="00A1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187">
      <w:bodyDiv w:val="1"/>
      <w:marLeft w:val="0"/>
      <w:marRight w:val="0"/>
      <w:marTop w:val="0"/>
      <w:marBottom w:val="0"/>
      <w:divBdr>
        <w:top w:val="none" w:sz="0" w:space="0" w:color="auto"/>
        <w:left w:val="none" w:sz="0" w:space="0" w:color="auto"/>
        <w:bottom w:val="none" w:sz="0" w:space="0" w:color="auto"/>
        <w:right w:val="none" w:sz="0" w:space="0" w:color="auto"/>
      </w:divBdr>
    </w:div>
    <w:div w:id="133255822">
      <w:bodyDiv w:val="1"/>
      <w:marLeft w:val="0"/>
      <w:marRight w:val="0"/>
      <w:marTop w:val="0"/>
      <w:marBottom w:val="0"/>
      <w:divBdr>
        <w:top w:val="none" w:sz="0" w:space="0" w:color="auto"/>
        <w:left w:val="none" w:sz="0" w:space="0" w:color="auto"/>
        <w:bottom w:val="none" w:sz="0" w:space="0" w:color="auto"/>
        <w:right w:val="none" w:sz="0" w:space="0" w:color="auto"/>
      </w:divBdr>
    </w:div>
    <w:div w:id="186141807">
      <w:bodyDiv w:val="1"/>
      <w:marLeft w:val="0"/>
      <w:marRight w:val="0"/>
      <w:marTop w:val="0"/>
      <w:marBottom w:val="0"/>
      <w:divBdr>
        <w:top w:val="none" w:sz="0" w:space="0" w:color="auto"/>
        <w:left w:val="none" w:sz="0" w:space="0" w:color="auto"/>
        <w:bottom w:val="none" w:sz="0" w:space="0" w:color="auto"/>
        <w:right w:val="none" w:sz="0" w:space="0" w:color="auto"/>
      </w:divBdr>
    </w:div>
    <w:div w:id="215243378">
      <w:bodyDiv w:val="1"/>
      <w:marLeft w:val="0"/>
      <w:marRight w:val="0"/>
      <w:marTop w:val="0"/>
      <w:marBottom w:val="0"/>
      <w:divBdr>
        <w:top w:val="none" w:sz="0" w:space="0" w:color="auto"/>
        <w:left w:val="none" w:sz="0" w:space="0" w:color="auto"/>
        <w:bottom w:val="none" w:sz="0" w:space="0" w:color="auto"/>
        <w:right w:val="none" w:sz="0" w:space="0" w:color="auto"/>
      </w:divBdr>
    </w:div>
    <w:div w:id="271591505">
      <w:bodyDiv w:val="1"/>
      <w:marLeft w:val="0"/>
      <w:marRight w:val="0"/>
      <w:marTop w:val="0"/>
      <w:marBottom w:val="0"/>
      <w:divBdr>
        <w:top w:val="none" w:sz="0" w:space="0" w:color="auto"/>
        <w:left w:val="none" w:sz="0" w:space="0" w:color="auto"/>
        <w:bottom w:val="none" w:sz="0" w:space="0" w:color="auto"/>
        <w:right w:val="none" w:sz="0" w:space="0" w:color="auto"/>
      </w:divBdr>
    </w:div>
    <w:div w:id="273289859">
      <w:bodyDiv w:val="1"/>
      <w:marLeft w:val="0"/>
      <w:marRight w:val="0"/>
      <w:marTop w:val="0"/>
      <w:marBottom w:val="0"/>
      <w:divBdr>
        <w:top w:val="none" w:sz="0" w:space="0" w:color="auto"/>
        <w:left w:val="none" w:sz="0" w:space="0" w:color="auto"/>
        <w:bottom w:val="none" w:sz="0" w:space="0" w:color="auto"/>
        <w:right w:val="none" w:sz="0" w:space="0" w:color="auto"/>
      </w:divBdr>
    </w:div>
    <w:div w:id="367990872">
      <w:bodyDiv w:val="1"/>
      <w:marLeft w:val="0"/>
      <w:marRight w:val="0"/>
      <w:marTop w:val="0"/>
      <w:marBottom w:val="0"/>
      <w:divBdr>
        <w:top w:val="none" w:sz="0" w:space="0" w:color="auto"/>
        <w:left w:val="none" w:sz="0" w:space="0" w:color="auto"/>
        <w:bottom w:val="none" w:sz="0" w:space="0" w:color="auto"/>
        <w:right w:val="none" w:sz="0" w:space="0" w:color="auto"/>
      </w:divBdr>
    </w:div>
    <w:div w:id="416288398">
      <w:bodyDiv w:val="1"/>
      <w:marLeft w:val="0"/>
      <w:marRight w:val="0"/>
      <w:marTop w:val="0"/>
      <w:marBottom w:val="0"/>
      <w:divBdr>
        <w:top w:val="none" w:sz="0" w:space="0" w:color="auto"/>
        <w:left w:val="none" w:sz="0" w:space="0" w:color="auto"/>
        <w:bottom w:val="none" w:sz="0" w:space="0" w:color="auto"/>
        <w:right w:val="none" w:sz="0" w:space="0" w:color="auto"/>
      </w:divBdr>
    </w:div>
    <w:div w:id="551888105">
      <w:bodyDiv w:val="1"/>
      <w:marLeft w:val="0"/>
      <w:marRight w:val="0"/>
      <w:marTop w:val="0"/>
      <w:marBottom w:val="0"/>
      <w:divBdr>
        <w:top w:val="none" w:sz="0" w:space="0" w:color="auto"/>
        <w:left w:val="none" w:sz="0" w:space="0" w:color="auto"/>
        <w:bottom w:val="none" w:sz="0" w:space="0" w:color="auto"/>
        <w:right w:val="none" w:sz="0" w:space="0" w:color="auto"/>
      </w:divBdr>
    </w:div>
    <w:div w:id="562759609">
      <w:bodyDiv w:val="1"/>
      <w:marLeft w:val="0"/>
      <w:marRight w:val="0"/>
      <w:marTop w:val="0"/>
      <w:marBottom w:val="0"/>
      <w:divBdr>
        <w:top w:val="none" w:sz="0" w:space="0" w:color="auto"/>
        <w:left w:val="none" w:sz="0" w:space="0" w:color="auto"/>
        <w:bottom w:val="none" w:sz="0" w:space="0" w:color="auto"/>
        <w:right w:val="none" w:sz="0" w:space="0" w:color="auto"/>
      </w:divBdr>
    </w:div>
    <w:div w:id="631524070">
      <w:bodyDiv w:val="1"/>
      <w:marLeft w:val="0"/>
      <w:marRight w:val="0"/>
      <w:marTop w:val="0"/>
      <w:marBottom w:val="0"/>
      <w:divBdr>
        <w:top w:val="none" w:sz="0" w:space="0" w:color="auto"/>
        <w:left w:val="none" w:sz="0" w:space="0" w:color="auto"/>
        <w:bottom w:val="none" w:sz="0" w:space="0" w:color="auto"/>
        <w:right w:val="none" w:sz="0" w:space="0" w:color="auto"/>
      </w:divBdr>
    </w:div>
    <w:div w:id="1457456027">
      <w:bodyDiv w:val="1"/>
      <w:marLeft w:val="0"/>
      <w:marRight w:val="0"/>
      <w:marTop w:val="0"/>
      <w:marBottom w:val="0"/>
      <w:divBdr>
        <w:top w:val="none" w:sz="0" w:space="0" w:color="auto"/>
        <w:left w:val="none" w:sz="0" w:space="0" w:color="auto"/>
        <w:bottom w:val="none" w:sz="0" w:space="0" w:color="auto"/>
        <w:right w:val="none" w:sz="0" w:space="0" w:color="auto"/>
      </w:divBdr>
    </w:div>
    <w:div w:id="1654019886">
      <w:bodyDiv w:val="1"/>
      <w:marLeft w:val="0"/>
      <w:marRight w:val="0"/>
      <w:marTop w:val="0"/>
      <w:marBottom w:val="0"/>
      <w:divBdr>
        <w:top w:val="none" w:sz="0" w:space="0" w:color="auto"/>
        <w:left w:val="none" w:sz="0" w:space="0" w:color="auto"/>
        <w:bottom w:val="none" w:sz="0" w:space="0" w:color="auto"/>
        <w:right w:val="none" w:sz="0" w:space="0" w:color="auto"/>
      </w:divBdr>
    </w:div>
    <w:div w:id="1654915883">
      <w:bodyDiv w:val="1"/>
      <w:marLeft w:val="0"/>
      <w:marRight w:val="0"/>
      <w:marTop w:val="0"/>
      <w:marBottom w:val="0"/>
      <w:divBdr>
        <w:top w:val="none" w:sz="0" w:space="0" w:color="auto"/>
        <w:left w:val="none" w:sz="0" w:space="0" w:color="auto"/>
        <w:bottom w:val="none" w:sz="0" w:space="0" w:color="auto"/>
        <w:right w:val="none" w:sz="0" w:space="0" w:color="auto"/>
      </w:divBdr>
    </w:div>
    <w:div w:id="17186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4819</Words>
  <Characters>27472</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2017-01-08T18:05:00Z</dcterms:created>
  <dcterms:modified xsi:type="dcterms:W3CDTF">2017-01-08T20:05:00Z</dcterms:modified>
</cp:coreProperties>
</file>